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BEFD">
      <w:pPr>
        <w:spacing w:before="20" w:after="20" w:line="312" w:lineRule="auto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  <w:t>2：</w:t>
      </w:r>
    </w:p>
    <w:p w14:paraId="02DD5509"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雅安交建集团大兴交通开发公司</w:t>
      </w:r>
    </w:p>
    <w:p w14:paraId="2187E5CC"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雅安市城市综合停车场姚桥综合停车场及配套用房招租报价单</w:t>
      </w:r>
    </w:p>
    <w:p w14:paraId="40C7B32B"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项目名称：雅安市城市综合停车场姚桥综合停车场及配套用房招租</w:t>
      </w:r>
    </w:p>
    <w:p w14:paraId="0811C5CD">
      <w:pPr>
        <w:pStyle w:val="4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项目编号：2025</w:t>
      </w:r>
      <w:bookmarkStart w:id="0" w:name="_GoBack"/>
      <w:bookmarkEnd w:id="0"/>
      <w:r>
        <w:rPr>
          <w:rFonts w:hint="eastAsia"/>
          <w:lang w:val="en-US" w:eastAsia="zh-CN"/>
        </w:rPr>
        <w:t>11</w:t>
      </w:r>
    </w:p>
    <w:tbl>
      <w:tblPr>
        <w:tblStyle w:val="8"/>
        <w:tblW w:w="7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33"/>
        <w:gridCol w:w="1439"/>
        <w:gridCol w:w="1650"/>
        <w:gridCol w:w="1650"/>
      </w:tblGrid>
      <w:tr w14:paraId="2F6A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7" w:type="dxa"/>
            <w:vAlign w:val="center"/>
          </w:tcPr>
          <w:p w14:paraId="55F073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33" w:type="dxa"/>
            <w:vAlign w:val="center"/>
          </w:tcPr>
          <w:p w14:paraId="34EABF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1439" w:type="dxa"/>
            <w:vAlign w:val="center"/>
          </w:tcPr>
          <w:p w14:paraId="2BAE7F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面积（㎡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0" w:type="dxa"/>
            <w:vAlign w:val="center"/>
          </w:tcPr>
          <w:p w14:paraId="2F3C2EC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年租金</w:t>
            </w:r>
          </w:p>
          <w:p w14:paraId="1D862B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报价</w:t>
            </w:r>
          </w:p>
          <w:p w14:paraId="3517A0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（元/年）</w:t>
            </w:r>
          </w:p>
        </w:tc>
        <w:tc>
          <w:tcPr>
            <w:tcW w:w="1650" w:type="dxa"/>
            <w:vAlign w:val="center"/>
          </w:tcPr>
          <w:p w14:paraId="69A0060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是否接受承租方公示的所有条件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65B8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7" w:type="dxa"/>
            <w:vAlign w:val="center"/>
          </w:tcPr>
          <w:p w14:paraId="3FEB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933" w:type="dxa"/>
            <w:vAlign w:val="center"/>
          </w:tcPr>
          <w:p w14:paraId="4307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雅安市雨城区雨城区青江街道经二路4-02地块</w:t>
            </w:r>
          </w:p>
        </w:tc>
        <w:tc>
          <w:tcPr>
            <w:tcW w:w="1439" w:type="dxa"/>
            <w:vAlign w:val="center"/>
          </w:tcPr>
          <w:p w14:paraId="75B6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1264.85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配套用房及整体停车场（含30个停车位）</w:t>
            </w:r>
          </w:p>
        </w:tc>
        <w:tc>
          <w:tcPr>
            <w:tcW w:w="1650" w:type="dxa"/>
            <w:vAlign w:val="center"/>
          </w:tcPr>
          <w:p w14:paraId="5FA1DE90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元/年</w:t>
            </w:r>
          </w:p>
        </w:tc>
        <w:tc>
          <w:tcPr>
            <w:tcW w:w="1650" w:type="dxa"/>
            <w:vAlign w:val="center"/>
          </w:tcPr>
          <w:p w14:paraId="439451C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是</w:t>
            </w:r>
          </w:p>
        </w:tc>
      </w:tr>
      <w:tr w14:paraId="703F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1DF469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5D8EA05A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F66443E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4057E3A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3811105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23D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 w14:paraId="2906FB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29CBA2D3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D5A8D9F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4076A05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720E1E6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32C6747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年租金报价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为不低于竞价底价的任意价，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保留小数点两位，报价单须用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信封密封并加盖骑缝公章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或竞租人手指印，竞价当日现场递交工作人员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。</w:t>
      </w:r>
    </w:p>
    <w:p w14:paraId="268DEEE9"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E67EE52">
      <w:pPr>
        <w:pStyle w:val="4"/>
        <w:rPr>
          <w:rFonts w:hint="eastAsia"/>
        </w:rPr>
      </w:pPr>
    </w:p>
    <w:p w14:paraId="65161175"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公司名称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或本人签名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               （公司章）</w:t>
      </w:r>
    </w:p>
    <w:p w14:paraId="79FF8956"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或授权人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签字：</w:t>
      </w:r>
    </w:p>
    <w:p w14:paraId="2E0C48A0">
      <w:pPr>
        <w:ind w:firstLine="2640" w:firstLineChars="1100"/>
        <w:jc w:val="left"/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</w:p>
    <w:p w14:paraId="189DE8FD">
      <w:pPr>
        <w:pStyle w:val="11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2F4905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B30D15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B832A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84049"/>
    <w:rsid w:val="10133945"/>
    <w:rsid w:val="19784049"/>
    <w:rsid w:val="650E5DC9"/>
    <w:rsid w:val="7310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5"/>
    <w:qFormat/>
    <w:uiPriority w:val="0"/>
    <w:pPr>
      <w:spacing w:after="120" w:line="360" w:lineRule="auto"/>
      <w:ind w:left="420" w:leftChars="200" w:firstLine="420" w:firstLineChars="200"/>
    </w:pPr>
    <w:rPr>
      <w:rFonts w:hint="eastAsia" w:ascii="宋体" w:hAnsi="宋体" w:eastAsia="等线"/>
      <w:szCs w:val="22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120" w:line="46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1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276</Characters>
  <Lines>0</Lines>
  <Paragraphs>0</Paragraphs>
  <TotalTime>0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2024-11-25T08:25:00Z</dcterms:created>
  <dc:creator>Administrator</dc:creator>
  <cp:lastModifiedBy>清醒</cp:lastModifiedBy>
  <dcterms:modified xsi:type="dcterms:W3CDTF">2025-10-24T02:44:41Z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eyJoZGlkIjoiZWE5MThlNTgxNmQ0ZWU1NzkwYzU5M2E2ZTkzOTU1NmEiLCJ1c2VySWQiOiI1NDE0NzI0OTAifQ==</vt:lpwstr>
  </property>
  <property fmtid="{D5CDD505-2E9C-101B-9397-08002B2CF9AE}" pid="4" name="ICV">
    <vt:lpwstr>72D7D8C6BF2644A5A43CF1BF4288B42C_13</vt:lpwstr>
  </property>
</Properties>
</file>