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78AEA"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1B401BF">
      <w:pPr>
        <w:wordWrap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租赁资产明细表</w:t>
      </w:r>
    </w:p>
    <w:tbl>
      <w:tblPr>
        <w:tblStyle w:val="2"/>
        <w:tblW w:w="5459" w:type="pct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716"/>
        <w:gridCol w:w="2082"/>
        <w:gridCol w:w="1498"/>
        <w:gridCol w:w="1190"/>
        <w:gridCol w:w="1299"/>
        <w:gridCol w:w="1335"/>
        <w:gridCol w:w="2060"/>
      </w:tblGrid>
      <w:tr w14:paraId="1B38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</w:t>
            </w:r>
          </w:p>
        </w:tc>
        <w:tc>
          <w:tcPr>
            <w:tcW w:w="4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楼层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</w:t>
            </w:r>
          </w:p>
        </w:tc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可出租数量</w:t>
            </w:r>
          </w:p>
        </w:tc>
      </w:tr>
      <w:tr w14:paraId="77BD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E2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76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65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C6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86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71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7B0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BA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1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5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商业中心A栋1层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4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</w:tr>
      <w:tr w14:paraId="16BF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9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商业中心A栋2层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0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1,745.64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1437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商业中心A栋3层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6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1,701.04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3C9B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0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商业中心B栋2层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0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1,156.46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3C46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E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商业中心B栋3层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  <w:bookmarkEnd w:id="0"/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5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292B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广告牌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6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</w:tr>
      <w:tr w14:paraId="5AB0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F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04C4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0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始发广场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花岗石地面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4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9,300.00 </w:t>
            </w:r>
          </w:p>
        </w:tc>
      </w:tr>
      <w:tr w14:paraId="2AD9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C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318公路文化街区集装箱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2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1,056.00 </w:t>
            </w:r>
          </w:p>
        </w:tc>
      </w:tr>
      <w:tr w14:paraId="2648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1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318公路文化街区集装箱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4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</w:tr>
      <w:tr w14:paraId="0D90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318公路文化街区外摆区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砼地面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8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1,135.41 </w:t>
            </w:r>
          </w:p>
        </w:tc>
      </w:tr>
      <w:tr w14:paraId="7A98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峡谷剧场（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博物馆体验馆博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楼中庭）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项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0D99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9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之眼墙面LED（博物馆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楼）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项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9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4824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9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楼左侧商业空间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4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75.42 </w:t>
            </w:r>
          </w:p>
        </w:tc>
      </w:tr>
      <w:tr w14:paraId="3631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8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楼右侧活态空间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9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296.33 </w:t>
            </w:r>
          </w:p>
        </w:tc>
      </w:tr>
      <w:tr w14:paraId="39F4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楼活态空间（公路展厅后面）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6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103.26 </w:t>
            </w:r>
          </w:p>
        </w:tc>
      </w:tr>
      <w:tr w14:paraId="008A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8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楼活态空间（公路展厅后面）墙体广告位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A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 w14:paraId="4467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楼活态空间（装备展厅前面）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5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167.18 </w:t>
            </w:r>
          </w:p>
        </w:tc>
      </w:tr>
      <w:tr w14:paraId="485D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楼活态空间（装备展厅前面）墙体广告位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7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 w14:paraId="04F2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楼景游展厅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㎡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3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275.07 </w:t>
            </w:r>
          </w:p>
        </w:tc>
      </w:tr>
      <w:tr w14:paraId="7289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4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楼景游展厅墙体广告位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4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 w14:paraId="00F3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户外旗帜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外防水加黑双UV布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4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95.00 </w:t>
            </w:r>
          </w:p>
        </w:tc>
      </w:tr>
    </w:tbl>
    <w:p w14:paraId="01565E45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YTcxNTJhM2ZmZThmYmI4YzNlNmExMGIxZWVjZWYifQ=="/>
  </w:docVars>
  <w:rsids>
    <w:rsidRoot w:val="456D62B9"/>
    <w:rsid w:val="456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2025-01-24T00:29:00Z</dcterms:created>
  <dc:creator>请叫我余笙丶</dc:creator>
  <cp:lastModifiedBy>请叫我余笙丶</cp:lastModifiedBy>
  <dcterms:modified xsi:type="dcterms:W3CDTF">2025-01-24T00:30:15Z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09264C2216154043B7E70E9F3CB665F8_11</vt:lpwstr>
  </property>
</Properties>
</file>