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仿宋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/>
        </w:rPr>
        <w:t>附件1</w:t>
      </w:r>
    </w:p>
    <w:tbl>
      <w:tblPr>
        <w:tblStyle w:val="4"/>
        <w:tblW w:w="45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496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3"/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雅安交建集团专家分类目录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76" w:type="pct"/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大类</w:t>
            </w:r>
          </w:p>
        </w:tc>
        <w:tc>
          <w:tcPr>
            <w:tcW w:w="3239" w:type="pct"/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840" w:firstLineChars="30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  <w:lang w:bidi="ar"/>
              </w:rPr>
              <w:t>类</w:t>
            </w:r>
          </w:p>
        </w:tc>
        <w:tc>
          <w:tcPr>
            <w:tcW w:w="583" w:type="pct"/>
            <w:shd w:val="clear" w:color="auto" w:fill="EDEDE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A-工程项目类（421以下）</w:t>
            </w: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A01工程施工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A02工程勘察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A03工程设计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A04工程监理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A05工程重要设备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A06工程重要材料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highlight w:val="none"/>
                <w:lang w:bidi="ar"/>
              </w:rPr>
              <w:t>B-生产经营类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B01机具（成套设备）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B02材料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B03办公物资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6"/>
                <w:rFonts w:hint="default"/>
                <w:color w:val="auto"/>
                <w:highlight w:val="none"/>
                <w:lang w:bidi="ar"/>
              </w:rPr>
              <w:t>B04其他物资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B05 勘测定界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B06 咨询服务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B07 财务审计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B08 法律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B09 运维与修理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B10运输与物流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B11技术服务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B12劳务分包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B13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造价服务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B14保险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B15广告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B16评估服务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B17检验检测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76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32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B18其他服务</w:t>
            </w:r>
          </w:p>
        </w:tc>
        <w:tc>
          <w:tcPr>
            <w:tcW w:w="58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644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B23ED"/>
    <w:rsid w:val="26E25D17"/>
    <w:rsid w:val="580909C9"/>
    <w:rsid w:val="660B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  <w:rPr>
      <w:rFonts w:ascii="Times New Roman" w:hAnsi="Times New Roman" w:eastAsia="方正仿宋_GB2312"/>
      <w:sz w:val="32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snapToGrid w:val="0"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2021-08-31T08:59:00Z</dcterms:created>
  <dc:creator>朵之爸</dc:creator>
  <cp:lastModifiedBy>朵之爸</cp:lastModifiedBy>
  <dcterms:modified xsi:type="dcterms:W3CDTF">2021-08-31T08:59:47Z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