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DF" w:rsidRDefault="002870D0" w:rsidP="00542118">
      <w:pPr>
        <w:adjustRightInd w:val="0"/>
        <w:snapToGrid w:val="0"/>
        <w:spacing w:line="360" w:lineRule="auto"/>
        <w:jc w:val="center"/>
        <w:rPr>
          <w:rFonts w:asciiTheme="minorEastAsia" w:eastAsiaTheme="minorEastAsia" w:hAnsiTheme="minorEastAsia" w:hint="default"/>
          <w:b/>
          <w:kern w:val="0"/>
          <w:sz w:val="32"/>
          <w:szCs w:val="32"/>
        </w:rPr>
      </w:pPr>
      <w:r w:rsidRPr="002870D0">
        <w:rPr>
          <w:rFonts w:asciiTheme="minorEastAsia" w:eastAsiaTheme="minorEastAsia" w:hAnsiTheme="minorEastAsia"/>
          <w:b/>
          <w:kern w:val="0"/>
          <w:sz w:val="32"/>
          <w:szCs w:val="32"/>
        </w:rPr>
        <w:t>沥青混凝土加工与路面摊铺合作项目招商结果公示</w:t>
      </w:r>
    </w:p>
    <w:tbl>
      <w:tblPr>
        <w:tblStyle w:val="a3"/>
        <w:tblW w:w="0" w:type="auto"/>
        <w:jc w:val="center"/>
        <w:tblLook w:val="04A0"/>
      </w:tblPr>
      <w:tblGrid>
        <w:gridCol w:w="1684"/>
        <w:gridCol w:w="3368"/>
        <w:gridCol w:w="1852"/>
        <w:gridCol w:w="2620"/>
      </w:tblGrid>
      <w:tr w:rsidR="002870D0" w:rsidRPr="002870D0" w:rsidTr="00BB2260">
        <w:trPr>
          <w:trHeight w:val="400"/>
          <w:jc w:val="center"/>
        </w:trPr>
        <w:tc>
          <w:tcPr>
            <w:tcW w:w="1684"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项目名称</w:t>
            </w:r>
          </w:p>
        </w:tc>
        <w:tc>
          <w:tcPr>
            <w:tcW w:w="7840" w:type="dxa"/>
            <w:gridSpan w:val="3"/>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沥青混凝土加工与路面摊铺征集合作方</w:t>
            </w:r>
          </w:p>
        </w:tc>
      </w:tr>
      <w:tr w:rsidR="002870D0" w:rsidRPr="002870D0" w:rsidTr="00BB2260">
        <w:trPr>
          <w:trHeight w:val="400"/>
          <w:jc w:val="center"/>
        </w:trPr>
        <w:tc>
          <w:tcPr>
            <w:tcW w:w="1684"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项目业主</w:t>
            </w:r>
          </w:p>
        </w:tc>
        <w:tc>
          <w:tcPr>
            <w:tcW w:w="3368"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proofErr w:type="gramStart"/>
            <w:r>
              <w:rPr>
                <w:rFonts w:asciiTheme="minorEastAsia" w:eastAsiaTheme="minorEastAsia" w:hAnsiTheme="minorEastAsia"/>
                <w:kern w:val="0"/>
                <w:szCs w:val="21"/>
              </w:rPr>
              <w:t>雅安交建集团</w:t>
            </w:r>
            <w:proofErr w:type="gramEnd"/>
            <w:r>
              <w:rPr>
                <w:rFonts w:asciiTheme="minorEastAsia" w:eastAsiaTheme="minorEastAsia" w:hAnsiTheme="minorEastAsia"/>
                <w:kern w:val="0"/>
                <w:szCs w:val="21"/>
              </w:rPr>
              <w:t>路桥有限责任公司</w:t>
            </w:r>
          </w:p>
        </w:tc>
        <w:tc>
          <w:tcPr>
            <w:tcW w:w="1852"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项目业主电话</w:t>
            </w:r>
          </w:p>
        </w:tc>
        <w:tc>
          <w:tcPr>
            <w:tcW w:w="2620"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0835-2234023</w:t>
            </w:r>
          </w:p>
        </w:tc>
      </w:tr>
      <w:tr w:rsidR="002870D0" w:rsidRPr="002870D0" w:rsidTr="002355D7">
        <w:trPr>
          <w:trHeight w:val="663"/>
          <w:jc w:val="center"/>
        </w:trPr>
        <w:tc>
          <w:tcPr>
            <w:tcW w:w="1684"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招商地点</w:t>
            </w:r>
          </w:p>
        </w:tc>
        <w:tc>
          <w:tcPr>
            <w:tcW w:w="3368"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proofErr w:type="gramStart"/>
            <w:r>
              <w:rPr>
                <w:rFonts w:asciiTheme="minorEastAsia" w:eastAsiaTheme="minorEastAsia" w:hAnsiTheme="minorEastAsia"/>
                <w:kern w:val="0"/>
                <w:szCs w:val="21"/>
              </w:rPr>
              <w:t>雅安交建集团</w:t>
            </w:r>
            <w:proofErr w:type="gramEnd"/>
            <w:r>
              <w:rPr>
                <w:rFonts w:asciiTheme="minorEastAsia" w:eastAsiaTheme="minorEastAsia" w:hAnsiTheme="minorEastAsia"/>
                <w:kern w:val="0"/>
                <w:szCs w:val="21"/>
              </w:rPr>
              <w:t>路桥有限责任公司二楼会议室</w:t>
            </w:r>
          </w:p>
        </w:tc>
        <w:tc>
          <w:tcPr>
            <w:tcW w:w="1852"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招商时间</w:t>
            </w:r>
          </w:p>
        </w:tc>
        <w:tc>
          <w:tcPr>
            <w:tcW w:w="2620"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2019年5月21日10时00分</w:t>
            </w:r>
          </w:p>
        </w:tc>
      </w:tr>
      <w:tr w:rsidR="002870D0" w:rsidRPr="002870D0" w:rsidTr="00BB2260">
        <w:trPr>
          <w:trHeight w:val="400"/>
          <w:jc w:val="center"/>
        </w:trPr>
        <w:tc>
          <w:tcPr>
            <w:tcW w:w="1684"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公示期</w:t>
            </w:r>
          </w:p>
        </w:tc>
        <w:tc>
          <w:tcPr>
            <w:tcW w:w="3368" w:type="dxa"/>
          </w:tcPr>
          <w:p w:rsidR="002870D0" w:rsidRPr="002870D0" w:rsidRDefault="00E00A72"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2019年5月23日至2019年5月25日</w:t>
            </w:r>
          </w:p>
        </w:tc>
        <w:tc>
          <w:tcPr>
            <w:tcW w:w="1852"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最高限价</w:t>
            </w:r>
          </w:p>
        </w:tc>
        <w:tc>
          <w:tcPr>
            <w:tcW w:w="2620" w:type="dxa"/>
          </w:tcPr>
          <w:p w:rsidR="002870D0" w:rsidRPr="002870D0" w:rsidRDefault="001A6044"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7500050</w:t>
            </w:r>
            <w:r w:rsidR="00542118">
              <w:rPr>
                <w:rFonts w:asciiTheme="minorEastAsia" w:eastAsiaTheme="minorEastAsia" w:hAnsiTheme="minorEastAsia"/>
                <w:kern w:val="0"/>
                <w:szCs w:val="21"/>
              </w:rPr>
              <w:t>.00</w:t>
            </w:r>
          </w:p>
        </w:tc>
      </w:tr>
      <w:tr w:rsidR="002870D0" w:rsidRPr="002870D0" w:rsidTr="002355D7">
        <w:trPr>
          <w:trHeight w:val="572"/>
          <w:jc w:val="center"/>
        </w:trPr>
        <w:tc>
          <w:tcPr>
            <w:tcW w:w="1684"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中选候选人排名</w:t>
            </w:r>
          </w:p>
        </w:tc>
        <w:tc>
          <w:tcPr>
            <w:tcW w:w="3368" w:type="dxa"/>
          </w:tcPr>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中选候选人名称</w:t>
            </w:r>
          </w:p>
        </w:tc>
        <w:tc>
          <w:tcPr>
            <w:tcW w:w="1852" w:type="dxa"/>
          </w:tcPr>
          <w:p w:rsidR="00542118"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最终报价</w:t>
            </w:r>
          </w:p>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w:t>
            </w:r>
            <w:r w:rsidR="001A6044">
              <w:rPr>
                <w:rFonts w:asciiTheme="minorEastAsia" w:eastAsiaTheme="minorEastAsia" w:hAnsiTheme="minorEastAsia"/>
                <w:kern w:val="0"/>
                <w:szCs w:val="21"/>
              </w:rPr>
              <w:t>不</w:t>
            </w:r>
            <w:r w:rsidR="00E00A72">
              <w:rPr>
                <w:rFonts w:asciiTheme="minorEastAsia" w:eastAsiaTheme="minorEastAsia" w:hAnsiTheme="minorEastAsia"/>
                <w:kern w:val="0"/>
                <w:szCs w:val="21"/>
              </w:rPr>
              <w:t>含税、</w:t>
            </w:r>
            <w:r w:rsidRPr="002870D0">
              <w:rPr>
                <w:rFonts w:asciiTheme="minorEastAsia" w:eastAsiaTheme="minorEastAsia" w:hAnsiTheme="minorEastAsia"/>
                <w:kern w:val="0"/>
                <w:szCs w:val="21"/>
              </w:rPr>
              <w:t>元）</w:t>
            </w:r>
          </w:p>
        </w:tc>
        <w:tc>
          <w:tcPr>
            <w:tcW w:w="2620" w:type="dxa"/>
          </w:tcPr>
          <w:p w:rsidR="00542118"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经评审的合作价</w:t>
            </w:r>
          </w:p>
          <w:p w:rsidR="002870D0" w:rsidRPr="002870D0" w:rsidRDefault="002870D0" w:rsidP="002870D0">
            <w:pPr>
              <w:adjustRightInd w:val="0"/>
              <w:snapToGrid w:val="0"/>
              <w:spacing w:line="360" w:lineRule="auto"/>
              <w:rPr>
                <w:rFonts w:asciiTheme="minorEastAsia" w:eastAsiaTheme="minorEastAsia" w:hAnsiTheme="minorEastAsia" w:hint="default"/>
                <w:kern w:val="0"/>
                <w:szCs w:val="21"/>
              </w:rPr>
            </w:pPr>
            <w:r w:rsidRPr="002870D0">
              <w:rPr>
                <w:rFonts w:asciiTheme="minorEastAsia" w:eastAsiaTheme="minorEastAsia" w:hAnsiTheme="minorEastAsia"/>
                <w:kern w:val="0"/>
                <w:szCs w:val="21"/>
              </w:rPr>
              <w:t>（</w:t>
            </w:r>
            <w:r w:rsidR="001A6044">
              <w:rPr>
                <w:rFonts w:asciiTheme="minorEastAsia" w:eastAsiaTheme="minorEastAsia" w:hAnsiTheme="minorEastAsia"/>
                <w:kern w:val="0"/>
                <w:szCs w:val="21"/>
              </w:rPr>
              <w:t>不</w:t>
            </w:r>
            <w:r w:rsidR="00E00A72">
              <w:rPr>
                <w:rFonts w:asciiTheme="minorEastAsia" w:eastAsiaTheme="minorEastAsia" w:hAnsiTheme="minorEastAsia"/>
                <w:kern w:val="0"/>
                <w:szCs w:val="21"/>
              </w:rPr>
              <w:t>含税、</w:t>
            </w:r>
            <w:r w:rsidRPr="002870D0">
              <w:rPr>
                <w:rFonts w:asciiTheme="minorEastAsia" w:eastAsiaTheme="minorEastAsia" w:hAnsiTheme="minorEastAsia"/>
                <w:kern w:val="0"/>
                <w:szCs w:val="21"/>
              </w:rPr>
              <w:t>元）</w:t>
            </w:r>
          </w:p>
        </w:tc>
      </w:tr>
      <w:tr w:rsidR="00E00A72" w:rsidRPr="002870D0" w:rsidTr="00BB2260">
        <w:trPr>
          <w:trHeight w:val="390"/>
          <w:jc w:val="center"/>
        </w:trPr>
        <w:tc>
          <w:tcPr>
            <w:tcW w:w="1684" w:type="dxa"/>
          </w:tcPr>
          <w:p w:rsidR="00E00A72" w:rsidRPr="002870D0" w:rsidRDefault="00E00A72"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第一名</w:t>
            </w:r>
          </w:p>
        </w:tc>
        <w:tc>
          <w:tcPr>
            <w:tcW w:w="3368" w:type="dxa"/>
          </w:tcPr>
          <w:p w:rsidR="00E00A72" w:rsidRPr="002870D0" w:rsidRDefault="00E00A72" w:rsidP="00B01437">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四川太安欣建设工程有限公司</w:t>
            </w:r>
          </w:p>
        </w:tc>
        <w:tc>
          <w:tcPr>
            <w:tcW w:w="1852" w:type="dxa"/>
          </w:tcPr>
          <w:p w:rsidR="00E00A72" w:rsidRPr="002870D0" w:rsidRDefault="001A6044"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7250050</w:t>
            </w:r>
            <w:r w:rsidR="00542118">
              <w:rPr>
                <w:rFonts w:asciiTheme="minorEastAsia" w:eastAsiaTheme="minorEastAsia" w:hAnsiTheme="minorEastAsia"/>
                <w:kern w:val="0"/>
                <w:szCs w:val="21"/>
              </w:rPr>
              <w:t>.00</w:t>
            </w:r>
          </w:p>
        </w:tc>
        <w:tc>
          <w:tcPr>
            <w:tcW w:w="2620" w:type="dxa"/>
          </w:tcPr>
          <w:p w:rsidR="00E00A72" w:rsidRPr="002870D0" w:rsidRDefault="001A6044"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7250050</w:t>
            </w:r>
            <w:r w:rsidR="00542118">
              <w:rPr>
                <w:rFonts w:asciiTheme="minorEastAsia" w:eastAsiaTheme="minorEastAsia" w:hAnsiTheme="minorEastAsia"/>
                <w:kern w:val="0"/>
                <w:szCs w:val="21"/>
              </w:rPr>
              <w:t>.00</w:t>
            </w:r>
          </w:p>
        </w:tc>
      </w:tr>
      <w:tr w:rsidR="00E00A72" w:rsidRPr="002870D0" w:rsidTr="00BB2260">
        <w:trPr>
          <w:trHeight w:val="400"/>
          <w:jc w:val="center"/>
        </w:trPr>
        <w:tc>
          <w:tcPr>
            <w:tcW w:w="1684" w:type="dxa"/>
          </w:tcPr>
          <w:p w:rsidR="00E00A72" w:rsidRPr="00E00A72" w:rsidRDefault="00E00A72"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第二名</w:t>
            </w:r>
          </w:p>
        </w:tc>
        <w:tc>
          <w:tcPr>
            <w:tcW w:w="3368" w:type="dxa"/>
          </w:tcPr>
          <w:p w:rsidR="00E00A72" w:rsidRPr="00E00A72" w:rsidRDefault="00E00A72" w:rsidP="00B01437">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四川会通公路工程有限公司</w:t>
            </w:r>
          </w:p>
        </w:tc>
        <w:tc>
          <w:tcPr>
            <w:tcW w:w="1852" w:type="dxa"/>
          </w:tcPr>
          <w:p w:rsidR="00E00A72" w:rsidRPr="002870D0" w:rsidRDefault="001A6044"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7495050</w:t>
            </w:r>
            <w:r w:rsidR="00542118">
              <w:rPr>
                <w:rFonts w:asciiTheme="minorEastAsia" w:eastAsiaTheme="minorEastAsia" w:hAnsiTheme="minorEastAsia"/>
                <w:kern w:val="0"/>
                <w:szCs w:val="21"/>
              </w:rPr>
              <w:t>.00</w:t>
            </w:r>
          </w:p>
        </w:tc>
        <w:tc>
          <w:tcPr>
            <w:tcW w:w="2620" w:type="dxa"/>
          </w:tcPr>
          <w:p w:rsidR="00E00A72" w:rsidRPr="002870D0" w:rsidRDefault="001A6044" w:rsidP="002870D0">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7495050</w:t>
            </w:r>
            <w:r w:rsidR="00542118">
              <w:rPr>
                <w:rFonts w:asciiTheme="minorEastAsia" w:eastAsiaTheme="minorEastAsia" w:hAnsiTheme="minorEastAsia"/>
                <w:kern w:val="0"/>
                <w:szCs w:val="21"/>
              </w:rPr>
              <w:t>.00</w:t>
            </w:r>
          </w:p>
        </w:tc>
      </w:tr>
      <w:tr w:rsidR="00A64AAB" w:rsidRPr="002870D0" w:rsidTr="00BB2260">
        <w:trPr>
          <w:trHeight w:val="400"/>
          <w:jc w:val="center"/>
        </w:trPr>
        <w:tc>
          <w:tcPr>
            <w:tcW w:w="9524" w:type="dxa"/>
            <w:gridSpan w:val="4"/>
          </w:tcPr>
          <w:p w:rsidR="00A64AAB" w:rsidRPr="00A64AAB" w:rsidRDefault="00A64AAB" w:rsidP="00A64AAB">
            <w:pPr>
              <w:adjustRightInd w:val="0"/>
              <w:snapToGrid w:val="0"/>
              <w:spacing w:line="360" w:lineRule="auto"/>
              <w:jc w:val="center"/>
              <w:rPr>
                <w:rFonts w:asciiTheme="minorEastAsia" w:eastAsiaTheme="minorEastAsia" w:hAnsiTheme="minorEastAsia" w:hint="default"/>
                <w:b/>
                <w:kern w:val="0"/>
                <w:sz w:val="28"/>
                <w:szCs w:val="28"/>
              </w:rPr>
            </w:pPr>
            <w:r w:rsidRPr="00A64AAB">
              <w:rPr>
                <w:rFonts w:asciiTheme="minorEastAsia" w:eastAsiaTheme="minorEastAsia" w:hAnsiTheme="minorEastAsia"/>
                <w:b/>
                <w:kern w:val="0"/>
                <w:sz w:val="28"/>
                <w:szCs w:val="28"/>
              </w:rPr>
              <w:t>其他响应人（除中选候选人外）评审情况</w:t>
            </w:r>
          </w:p>
        </w:tc>
      </w:tr>
      <w:tr w:rsidR="00A64AAB" w:rsidRPr="002870D0" w:rsidTr="00BB2260">
        <w:trPr>
          <w:trHeight w:val="400"/>
          <w:jc w:val="center"/>
        </w:trPr>
        <w:tc>
          <w:tcPr>
            <w:tcW w:w="1684" w:type="dxa"/>
          </w:tcPr>
          <w:p w:rsidR="00A64AAB" w:rsidRPr="00542118" w:rsidRDefault="00A64AAB" w:rsidP="002355D7">
            <w:pPr>
              <w:tabs>
                <w:tab w:val="left" w:pos="720"/>
              </w:tabs>
              <w:adjustRightInd w:val="0"/>
              <w:snapToGrid w:val="0"/>
              <w:spacing w:line="360" w:lineRule="auto"/>
              <w:rPr>
                <w:rFonts w:asciiTheme="minorEastAsia" w:eastAsiaTheme="minorEastAsia" w:hAnsiTheme="minorEastAsia" w:hint="default"/>
                <w:kern w:val="0"/>
                <w:szCs w:val="21"/>
              </w:rPr>
            </w:pPr>
            <w:r w:rsidRPr="00542118">
              <w:rPr>
                <w:rFonts w:asciiTheme="minorEastAsia" w:eastAsiaTheme="minorEastAsia" w:hAnsiTheme="minorEastAsia"/>
                <w:kern w:val="0"/>
                <w:szCs w:val="21"/>
              </w:rPr>
              <w:t>响应人名称</w:t>
            </w:r>
          </w:p>
        </w:tc>
        <w:tc>
          <w:tcPr>
            <w:tcW w:w="5220" w:type="dxa"/>
            <w:gridSpan w:val="2"/>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sidRPr="00542118">
              <w:rPr>
                <w:rFonts w:asciiTheme="minorEastAsia" w:eastAsiaTheme="minorEastAsia" w:hAnsiTheme="minorEastAsia"/>
                <w:kern w:val="0"/>
                <w:szCs w:val="21"/>
              </w:rPr>
              <w:t>响应文件被</w:t>
            </w:r>
            <w:r>
              <w:rPr>
                <w:rFonts w:asciiTheme="minorEastAsia" w:eastAsiaTheme="minorEastAsia" w:hAnsiTheme="minorEastAsia"/>
                <w:kern w:val="0"/>
                <w:szCs w:val="21"/>
              </w:rPr>
              <w:t>认</w:t>
            </w:r>
            <w:r w:rsidRPr="00542118">
              <w:rPr>
                <w:rFonts w:asciiTheme="minorEastAsia" w:eastAsiaTheme="minorEastAsia" w:hAnsiTheme="minorEastAsia"/>
                <w:kern w:val="0"/>
                <w:szCs w:val="21"/>
              </w:rPr>
              <w:t>定</w:t>
            </w:r>
            <w:r>
              <w:rPr>
                <w:rFonts w:asciiTheme="minorEastAsia" w:eastAsiaTheme="minorEastAsia" w:hAnsiTheme="minorEastAsia"/>
                <w:kern w:val="0"/>
                <w:szCs w:val="21"/>
              </w:rPr>
              <w:t>为不合格所依据的招商文件评审办法中的评审因素和评审标准的条款</w:t>
            </w:r>
          </w:p>
        </w:tc>
        <w:tc>
          <w:tcPr>
            <w:tcW w:w="2620" w:type="dxa"/>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备注</w:t>
            </w:r>
          </w:p>
        </w:tc>
      </w:tr>
      <w:tr w:rsidR="00A64AAB" w:rsidRPr="002870D0" w:rsidTr="00BB2260">
        <w:trPr>
          <w:trHeight w:val="400"/>
          <w:jc w:val="center"/>
        </w:trPr>
        <w:tc>
          <w:tcPr>
            <w:tcW w:w="1684" w:type="dxa"/>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四川博克建设工程有限公司</w:t>
            </w:r>
          </w:p>
        </w:tc>
        <w:tc>
          <w:tcPr>
            <w:tcW w:w="5220" w:type="dxa"/>
            <w:gridSpan w:val="2"/>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开标一览表无委托代理人签字或盖章</w:t>
            </w:r>
          </w:p>
        </w:tc>
        <w:tc>
          <w:tcPr>
            <w:tcW w:w="2620" w:type="dxa"/>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作废</w:t>
            </w:r>
            <w:proofErr w:type="gramStart"/>
            <w:r>
              <w:rPr>
                <w:rFonts w:asciiTheme="minorEastAsia" w:eastAsiaTheme="minorEastAsia" w:hAnsiTheme="minorEastAsia"/>
                <w:kern w:val="0"/>
                <w:szCs w:val="21"/>
              </w:rPr>
              <w:t>标处理</w:t>
            </w:r>
            <w:proofErr w:type="gramEnd"/>
          </w:p>
        </w:tc>
      </w:tr>
      <w:tr w:rsidR="00A64AAB" w:rsidRPr="002870D0" w:rsidTr="00BB2260">
        <w:trPr>
          <w:trHeight w:val="400"/>
          <w:jc w:val="center"/>
        </w:trPr>
        <w:tc>
          <w:tcPr>
            <w:tcW w:w="1684" w:type="dxa"/>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四川锦</w:t>
            </w:r>
            <w:proofErr w:type="gramStart"/>
            <w:r>
              <w:rPr>
                <w:rFonts w:asciiTheme="minorEastAsia" w:eastAsiaTheme="minorEastAsia" w:hAnsiTheme="minorEastAsia"/>
                <w:kern w:val="0"/>
                <w:szCs w:val="21"/>
              </w:rPr>
              <w:t>寰</w:t>
            </w:r>
            <w:proofErr w:type="gramEnd"/>
            <w:r>
              <w:rPr>
                <w:rFonts w:asciiTheme="minorEastAsia" w:eastAsiaTheme="minorEastAsia" w:hAnsiTheme="minorEastAsia"/>
                <w:kern w:val="0"/>
                <w:szCs w:val="21"/>
              </w:rPr>
              <w:t>园林建设工程有限公司</w:t>
            </w:r>
          </w:p>
        </w:tc>
        <w:tc>
          <w:tcPr>
            <w:tcW w:w="5220" w:type="dxa"/>
            <w:gridSpan w:val="2"/>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承诺（投标）函中的报价超过限价</w:t>
            </w:r>
          </w:p>
        </w:tc>
        <w:tc>
          <w:tcPr>
            <w:tcW w:w="2620" w:type="dxa"/>
          </w:tcPr>
          <w:p w:rsidR="00A64AAB" w:rsidRPr="0054211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作废</w:t>
            </w:r>
            <w:proofErr w:type="gramStart"/>
            <w:r>
              <w:rPr>
                <w:rFonts w:asciiTheme="minorEastAsia" w:eastAsiaTheme="minorEastAsia" w:hAnsiTheme="minorEastAsia"/>
                <w:kern w:val="0"/>
                <w:szCs w:val="21"/>
              </w:rPr>
              <w:t>标处理</w:t>
            </w:r>
            <w:proofErr w:type="gramEnd"/>
          </w:p>
        </w:tc>
      </w:tr>
      <w:tr w:rsidR="00A64AAB" w:rsidRPr="002870D0" w:rsidTr="00BB2260">
        <w:trPr>
          <w:trHeight w:val="400"/>
          <w:jc w:val="center"/>
        </w:trPr>
        <w:tc>
          <w:tcPr>
            <w:tcW w:w="9524" w:type="dxa"/>
            <w:gridSpan w:val="4"/>
          </w:tcPr>
          <w:p w:rsidR="00A64AAB" w:rsidRPr="00A64AAB" w:rsidRDefault="00A64AAB" w:rsidP="00A64AAB">
            <w:pPr>
              <w:adjustRightInd w:val="0"/>
              <w:snapToGrid w:val="0"/>
              <w:spacing w:line="360" w:lineRule="auto"/>
              <w:jc w:val="center"/>
              <w:rPr>
                <w:rFonts w:asciiTheme="minorEastAsia" w:eastAsiaTheme="minorEastAsia" w:hAnsiTheme="minorEastAsia" w:hint="default"/>
                <w:b/>
                <w:kern w:val="0"/>
                <w:sz w:val="28"/>
                <w:szCs w:val="28"/>
              </w:rPr>
            </w:pPr>
            <w:r w:rsidRPr="00A64AAB">
              <w:rPr>
                <w:rFonts w:asciiTheme="minorEastAsia" w:eastAsiaTheme="minorEastAsia" w:hAnsiTheme="minorEastAsia"/>
                <w:b/>
                <w:kern w:val="0"/>
                <w:sz w:val="28"/>
                <w:szCs w:val="28"/>
              </w:rPr>
              <w:t>其他需要说明的情况</w:t>
            </w:r>
          </w:p>
        </w:tc>
      </w:tr>
      <w:tr w:rsidR="00A64AAB" w:rsidRPr="002870D0" w:rsidTr="00BB2260">
        <w:trPr>
          <w:trHeight w:val="400"/>
          <w:jc w:val="center"/>
        </w:trPr>
        <w:tc>
          <w:tcPr>
            <w:tcW w:w="1684" w:type="dxa"/>
          </w:tcPr>
          <w:p w:rsidR="00A64AAB" w:rsidRPr="00930075" w:rsidRDefault="00A64AAB" w:rsidP="0007167F">
            <w:pPr>
              <w:adjustRightInd w:val="0"/>
              <w:snapToGrid w:val="0"/>
              <w:spacing w:line="360" w:lineRule="auto"/>
              <w:rPr>
                <w:rFonts w:asciiTheme="minorEastAsia" w:eastAsiaTheme="minorEastAsia" w:hAnsiTheme="minorEastAsia" w:hint="default"/>
                <w:kern w:val="0"/>
                <w:szCs w:val="21"/>
              </w:rPr>
            </w:pPr>
            <w:r w:rsidRPr="00930075">
              <w:rPr>
                <w:rFonts w:asciiTheme="minorEastAsia" w:eastAsiaTheme="minorEastAsia" w:hAnsiTheme="minorEastAsia"/>
                <w:kern w:val="0"/>
                <w:szCs w:val="21"/>
              </w:rPr>
              <w:t>评审委员会成员名单</w:t>
            </w:r>
          </w:p>
        </w:tc>
        <w:tc>
          <w:tcPr>
            <w:tcW w:w="7840" w:type="dxa"/>
            <w:gridSpan w:val="3"/>
          </w:tcPr>
          <w:p w:rsidR="00A64AAB" w:rsidRPr="00930075" w:rsidRDefault="00A64AAB" w:rsidP="0007167F">
            <w:pPr>
              <w:adjustRightInd w:val="0"/>
              <w:snapToGrid w:val="0"/>
              <w:spacing w:line="360" w:lineRule="auto"/>
              <w:rPr>
                <w:rFonts w:asciiTheme="minorEastAsia" w:eastAsiaTheme="minorEastAsia" w:hAnsiTheme="minorEastAsia" w:hint="default"/>
                <w:kern w:val="0"/>
                <w:szCs w:val="21"/>
              </w:rPr>
            </w:pPr>
            <w:r w:rsidRPr="00930075">
              <w:rPr>
                <w:rFonts w:asciiTheme="minorEastAsia" w:eastAsiaTheme="minorEastAsia" w:hAnsiTheme="minorEastAsia"/>
                <w:kern w:val="0"/>
                <w:szCs w:val="21"/>
              </w:rPr>
              <w:t>组长：谢兵</w:t>
            </w:r>
          </w:p>
          <w:p w:rsidR="00A64AAB" w:rsidRPr="00930075"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成员：郭庆升、赵建明、穆</w:t>
            </w:r>
            <w:proofErr w:type="gramStart"/>
            <w:r>
              <w:rPr>
                <w:rFonts w:asciiTheme="minorEastAsia" w:eastAsiaTheme="minorEastAsia" w:hAnsiTheme="minorEastAsia"/>
                <w:kern w:val="0"/>
                <w:szCs w:val="21"/>
              </w:rPr>
              <w:t>烔</w:t>
            </w:r>
            <w:proofErr w:type="gramEnd"/>
            <w:r>
              <w:rPr>
                <w:rFonts w:asciiTheme="minorEastAsia" w:eastAsiaTheme="minorEastAsia" w:hAnsiTheme="minorEastAsia"/>
                <w:kern w:val="0"/>
                <w:szCs w:val="21"/>
              </w:rPr>
              <w:t>、韩宗明</w:t>
            </w:r>
          </w:p>
        </w:tc>
      </w:tr>
      <w:tr w:rsidR="00A64AAB" w:rsidRPr="002870D0" w:rsidTr="00BB2260">
        <w:trPr>
          <w:trHeight w:val="400"/>
          <w:jc w:val="center"/>
        </w:trPr>
        <w:tc>
          <w:tcPr>
            <w:tcW w:w="1684" w:type="dxa"/>
          </w:tcPr>
          <w:p w:rsidR="00A64AAB" w:rsidRPr="00930075"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监督人姓名电话</w:t>
            </w:r>
          </w:p>
        </w:tc>
        <w:tc>
          <w:tcPr>
            <w:tcW w:w="3368" w:type="dxa"/>
          </w:tcPr>
          <w:p w:rsidR="00A64AAB" w:rsidRPr="00A64AAB" w:rsidRDefault="00A64AAB" w:rsidP="0007167F">
            <w:pPr>
              <w:adjustRightInd w:val="0"/>
              <w:snapToGrid w:val="0"/>
              <w:spacing w:line="360" w:lineRule="auto"/>
              <w:rPr>
                <w:rFonts w:asciiTheme="minorEastAsia" w:eastAsiaTheme="minorEastAsia" w:hAnsiTheme="minorEastAsia" w:hint="default"/>
                <w:b/>
                <w:kern w:val="0"/>
                <w:szCs w:val="21"/>
              </w:rPr>
            </w:pPr>
            <w:r w:rsidRPr="00A64AAB">
              <w:rPr>
                <w:rFonts w:asciiTheme="minorEastAsia" w:eastAsiaTheme="minorEastAsia" w:hAnsiTheme="minorEastAsia"/>
                <w:b/>
                <w:kern w:val="0"/>
                <w:szCs w:val="21"/>
              </w:rPr>
              <w:t>姓名：</w:t>
            </w:r>
            <w:r w:rsidR="00BB2260">
              <w:rPr>
                <w:rFonts w:asciiTheme="minorEastAsia" w:eastAsiaTheme="minorEastAsia" w:hAnsiTheme="minorEastAsia"/>
                <w:b/>
                <w:kern w:val="0"/>
                <w:szCs w:val="21"/>
              </w:rPr>
              <w:t>张辉茹</w:t>
            </w:r>
          </w:p>
        </w:tc>
        <w:tc>
          <w:tcPr>
            <w:tcW w:w="4472" w:type="dxa"/>
            <w:gridSpan w:val="2"/>
          </w:tcPr>
          <w:p w:rsidR="00A64AAB" w:rsidRPr="00A64AAB" w:rsidRDefault="00A64AAB" w:rsidP="0007167F">
            <w:pPr>
              <w:adjustRightInd w:val="0"/>
              <w:snapToGrid w:val="0"/>
              <w:spacing w:line="360" w:lineRule="auto"/>
              <w:rPr>
                <w:rFonts w:asciiTheme="minorEastAsia" w:eastAsiaTheme="minorEastAsia" w:hAnsiTheme="minorEastAsia" w:hint="default"/>
                <w:b/>
                <w:kern w:val="0"/>
                <w:szCs w:val="21"/>
              </w:rPr>
            </w:pPr>
            <w:r w:rsidRPr="00A64AAB">
              <w:rPr>
                <w:rFonts w:asciiTheme="minorEastAsia" w:eastAsiaTheme="minorEastAsia" w:hAnsiTheme="minorEastAsia"/>
                <w:b/>
                <w:kern w:val="0"/>
                <w:szCs w:val="21"/>
              </w:rPr>
              <w:t>电话：</w:t>
            </w:r>
            <w:r w:rsidR="00BB2260">
              <w:rPr>
                <w:rFonts w:asciiTheme="minorEastAsia" w:eastAsiaTheme="minorEastAsia" w:hAnsiTheme="minorEastAsia"/>
                <w:b/>
                <w:kern w:val="0"/>
                <w:szCs w:val="21"/>
              </w:rPr>
              <w:t>0938-2222758</w:t>
            </w:r>
          </w:p>
        </w:tc>
      </w:tr>
      <w:tr w:rsidR="00A64AAB" w:rsidRPr="002870D0" w:rsidTr="00BB2260">
        <w:trPr>
          <w:trHeight w:val="400"/>
          <w:jc w:val="center"/>
        </w:trPr>
        <w:tc>
          <w:tcPr>
            <w:tcW w:w="1684" w:type="dxa"/>
          </w:tcPr>
          <w:p w:rsidR="00A64AAB" w:rsidRPr="00930075"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异议投诉注意事项</w:t>
            </w:r>
          </w:p>
        </w:tc>
        <w:tc>
          <w:tcPr>
            <w:tcW w:w="7840" w:type="dxa"/>
            <w:gridSpan w:val="3"/>
          </w:tcPr>
          <w:p w:rsidR="00A64AAB"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1、响应人或其他利害关系人对依法必须进行招商的项目的评审经果有异议的，应当在中选候选人公示期间提出。招商人应当自收到异议之日起3日内</w:t>
            </w:r>
            <w:proofErr w:type="gramStart"/>
            <w:r>
              <w:rPr>
                <w:rFonts w:asciiTheme="minorEastAsia" w:eastAsiaTheme="minorEastAsia" w:hAnsiTheme="minorEastAsia"/>
                <w:kern w:val="0"/>
                <w:szCs w:val="21"/>
              </w:rPr>
              <w:t>作出</w:t>
            </w:r>
            <w:proofErr w:type="gramEnd"/>
            <w:r>
              <w:rPr>
                <w:rFonts w:asciiTheme="minorEastAsia" w:eastAsiaTheme="minorEastAsia" w:hAnsiTheme="minorEastAsia"/>
                <w:kern w:val="0"/>
                <w:szCs w:val="21"/>
              </w:rPr>
              <w:t>答复；</w:t>
            </w:r>
            <w:proofErr w:type="gramStart"/>
            <w:r>
              <w:rPr>
                <w:rFonts w:asciiTheme="minorEastAsia" w:eastAsiaTheme="minorEastAsia" w:hAnsiTheme="minorEastAsia"/>
                <w:kern w:val="0"/>
                <w:szCs w:val="21"/>
              </w:rPr>
              <w:t>作出</w:t>
            </w:r>
            <w:proofErr w:type="gramEnd"/>
            <w:r>
              <w:rPr>
                <w:rFonts w:asciiTheme="minorEastAsia" w:eastAsiaTheme="minorEastAsia" w:hAnsiTheme="minorEastAsia"/>
                <w:kern w:val="0"/>
                <w:szCs w:val="21"/>
              </w:rPr>
              <w:t>答复前，应当暂停招商活动。</w:t>
            </w:r>
          </w:p>
          <w:p w:rsidR="00A64AAB"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2、响应人或其他利害关系人认为评审结果不符合法律、行政法规规定的，可以公示期向有关行政监督部门进行投诉。投诉前应当先向招商人提出异议，异议答复期间不计算在前款规定的期限内。投诉书应当符合《建设工程项目招标投标活动投诉处理办法》规定。</w:t>
            </w:r>
          </w:p>
          <w:p w:rsidR="00A64AAB"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3、对评审结果的投诉，涉及响应人弄虚作假骗取中标的由行政主管部门负责受理。</w:t>
            </w:r>
            <w:r>
              <w:rPr>
                <w:rFonts w:asciiTheme="minorEastAsia" w:eastAsiaTheme="minorEastAsia" w:hAnsiTheme="minorEastAsia"/>
                <w:kern w:val="0"/>
                <w:szCs w:val="21"/>
              </w:rPr>
              <w:lastRenderedPageBreak/>
              <w:t>涉及评审错误或评审无效的由项目审批部门负责受理。</w:t>
            </w:r>
          </w:p>
          <w:p w:rsidR="00A64AAB"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4、投诉人就同一事项向两个以上有权受理的行政监督部门投诉的，由最先收到投诉的行政监督部门负责处理。</w:t>
            </w:r>
          </w:p>
          <w:p w:rsidR="00A64AAB" w:rsidRPr="002A13A8" w:rsidRDefault="00A64AAB" w:rsidP="0007167F">
            <w:pPr>
              <w:adjustRightInd w:val="0"/>
              <w:snapToGrid w:val="0"/>
              <w:spacing w:line="360" w:lineRule="auto"/>
              <w:rPr>
                <w:rFonts w:asciiTheme="minorEastAsia" w:eastAsiaTheme="minorEastAsia" w:hAnsiTheme="minorEastAsia" w:hint="default"/>
                <w:kern w:val="0"/>
                <w:szCs w:val="21"/>
              </w:rPr>
            </w:pPr>
            <w:r>
              <w:rPr>
                <w:rFonts w:asciiTheme="minorEastAsia" w:eastAsiaTheme="minorEastAsia" w:hAnsiTheme="minorEastAsia"/>
                <w:kern w:val="0"/>
                <w:szCs w:val="21"/>
              </w:rPr>
              <w:t>5、应先提出异议没有提出异议，超过投诉时效等不符合受理条件的投诉，有关行政监督部门不予受理；投诉人故意捏造事实、伪造证明材料或以非法手段取得证明材料进行投诉，给他人造成损失的，依法承担赔偿责任。</w:t>
            </w:r>
          </w:p>
        </w:tc>
      </w:tr>
    </w:tbl>
    <w:p w:rsidR="00FC5957" w:rsidRDefault="00FC5957" w:rsidP="002870D0">
      <w:pPr>
        <w:adjustRightInd w:val="0"/>
        <w:snapToGrid w:val="0"/>
        <w:spacing w:line="360" w:lineRule="auto"/>
        <w:rPr>
          <w:rFonts w:asciiTheme="minorEastAsia" w:eastAsiaTheme="minorEastAsia" w:hAnsiTheme="minorEastAsia" w:hint="default"/>
          <w:b/>
          <w:kern w:val="0"/>
          <w:sz w:val="32"/>
          <w:szCs w:val="32"/>
        </w:rPr>
      </w:pPr>
    </w:p>
    <w:p w:rsidR="00542118" w:rsidRDefault="00BB2260" w:rsidP="00BB2260">
      <w:pPr>
        <w:adjustRightInd w:val="0"/>
        <w:snapToGrid w:val="0"/>
        <w:spacing w:line="360" w:lineRule="auto"/>
        <w:jc w:val="center"/>
        <w:rPr>
          <w:rFonts w:asciiTheme="minorEastAsia" w:eastAsiaTheme="minorEastAsia" w:hAnsiTheme="minorEastAsia" w:hint="default"/>
          <w:b/>
          <w:kern w:val="0"/>
          <w:sz w:val="32"/>
          <w:szCs w:val="32"/>
        </w:rPr>
      </w:pPr>
      <w:proofErr w:type="gramStart"/>
      <w:r>
        <w:rPr>
          <w:rFonts w:asciiTheme="minorEastAsia" w:eastAsiaTheme="minorEastAsia" w:hAnsiTheme="minorEastAsia"/>
          <w:b/>
          <w:kern w:val="0"/>
          <w:sz w:val="32"/>
          <w:szCs w:val="32"/>
        </w:rPr>
        <w:t>雅安交建集团</w:t>
      </w:r>
      <w:proofErr w:type="gramEnd"/>
      <w:r>
        <w:rPr>
          <w:rFonts w:asciiTheme="minorEastAsia" w:eastAsiaTheme="minorEastAsia" w:hAnsiTheme="minorEastAsia"/>
          <w:b/>
          <w:kern w:val="0"/>
          <w:sz w:val="32"/>
          <w:szCs w:val="32"/>
        </w:rPr>
        <w:t>路桥有限责任公司</w:t>
      </w:r>
    </w:p>
    <w:p w:rsidR="00BB2260" w:rsidRDefault="00BB2260" w:rsidP="00BB2260">
      <w:pPr>
        <w:adjustRightInd w:val="0"/>
        <w:snapToGrid w:val="0"/>
        <w:spacing w:line="360" w:lineRule="auto"/>
        <w:jc w:val="center"/>
        <w:rPr>
          <w:rFonts w:asciiTheme="minorEastAsia" w:eastAsiaTheme="minorEastAsia" w:hAnsiTheme="minorEastAsia" w:hint="default"/>
          <w:b/>
          <w:kern w:val="0"/>
          <w:sz w:val="32"/>
          <w:szCs w:val="32"/>
        </w:rPr>
      </w:pPr>
    </w:p>
    <w:p w:rsidR="00BB2260" w:rsidRPr="00BB2260" w:rsidRDefault="00BB2260" w:rsidP="00BB2260">
      <w:pPr>
        <w:adjustRightInd w:val="0"/>
        <w:snapToGrid w:val="0"/>
        <w:spacing w:line="360" w:lineRule="auto"/>
        <w:jc w:val="center"/>
        <w:rPr>
          <w:rFonts w:asciiTheme="minorEastAsia" w:eastAsiaTheme="minorEastAsia" w:hAnsiTheme="minorEastAsia" w:hint="default"/>
          <w:b/>
          <w:kern w:val="0"/>
          <w:sz w:val="32"/>
          <w:szCs w:val="32"/>
        </w:rPr>
      </w:pPr>
      <w:r>
        <w:rPr>
          <w:rFonts w:asciiTheme="minorEastAsia" w:eastAsiaTheme="minorEastAsia" w:hAnsiTheme="minorEastAsia"/>
          <w:b/>
          <w:kern w:val="0"/>
          <w:sz w:val="32"/>
          <w:szCs w:val="32"/>
        </w:rPr>
        <w:t>2019年5月23日</w:t>
      </w:r>
    </w:p>
    <w:sectPr w:rsidR="00BB2260" w:rsidRPr="00BB2260" w:rsidSect="002870D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AAB" w:rsidRDefault="00A64AAB" w:rsidP="00A64AAB">
      <w:pPr>
        <w:rPr>
          <w:rFonts w:hint="default"/>
        </w:rPr>
      </w:pPr>
      <w:r>
        <w:separator/>
      </w:r>
    </w:p>
  </w:endnote>
  <w:endnote w:type="continuationSeparator" w:id="0">
    <w:p w:rsidR="00A64AAB" w:rsidRDefault="00A64AAB" w:rsidP="00A64AA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AAB" w:rsidRDefault="00A64AAB" w:rsidP="00A64AAB">
      <w:pPr>
        <w:rPr>
          <w:rFonts w:hint="default"/>
        </w:rPr>
      </w:pPr>
      <w:r>
        <w:separator/>
      </w:r>
    </w:p>
  </w:footnote>
  <w:footnote w:type="continuationSeparator" w:id="0">
    <w:p w:rsidR="00A64AAB" w:rsidRDefault="00A64AAB" w:rsidP="00A64AAB">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70D0"/>
    <w:rsid w:val="00164FDF"/>
    <w:rsid w:val="001A6044"/>
    <w:rsid w:val="001B4443"/>
    <w:rsid w:val="002355D7"/>
    <w:rsid w:val="002870D0"/>
    <w:rsid w:val="002A13A8"/>
    <w:rsid w:val="00542118"/>
    <w:rsid w:val="00862B29"/>
    <w:rsid w:val="00930075"/>
    <w:rsid w:val="00A64AAB"/>
    <w:rsid w:val="00BB2260"/>
    <w:rsid w:val="00C55D8C"/>
    <w:rsid w:val="00E00A72"/>
    <w:rsid w:val="00FC5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D0"/>
    <w:pPr>
      <w:widowControl w:val="0"/>
      <w:jc w:val="both"/>
    </w:pPr>
    <w:rPr>
      <w:rFonts w:ascii="Times New Roman" w:eastAsia="宋体" w:hAnsi="Times New Roman" w:cs="Times New Roman" w:hint="eastAsia"/>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0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13A8"/>
    <w:pPr>
      <w:ind w:firstLineChars="200" w:firstLine="420"/>
    </w:pPr>
  </w:style>
  <w:style w:type="paragraph" w:styleId="a5">
    <w:name w:val="header"/>
    <w:basedOn w:val="a"/>
    <w:link w:val="Char"/>
    <w:uiPriority w:val="99"/>
    <w:semiHidden/>
    <w:unhideWhenUsed/>
    <w:rsid w:val="00A64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64AAB"/>
    <w:rPr>
      <w:rFonts w:ascii="Times New Roman" w:eastAsia="宋体" w:hAnsi="Times New Roman" w:cs="Times New Roman"/>
      <w:sz w:val="18"/>
      <w:szCs w:val="18"/>
    </w:rPr>
  </w:style>
  <w:style w:type="paragraph" w:styleId="a6">
    <w:name w:val="footer"/>
    <w:basedOn w:val="a"/>
    <w:link w:val="Char0"/>
    <w:uiPriority w:val="99"/>
    <w:semiHidden/>
    <w:unhideWhenUsed/>
    <w:rsid w:val="00A64AA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64AA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4</cp:revision>
  <cp:lastPrinted>2019-05-23T02:46:00Z</cp:lastPrinted>
  <dcterms:created xsi:type="dcterms:W3CDTF">2019-05-22T13:14:00Z</dcterms:created>
  <dcterms:modified xsi:type="dcterms:W3CDTF">2019-05-23T02:49:00Z</dcterms:modified>
</cp:coreProperties>
</file>