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9"/>
        <w:rPr>
          <w:rFonts w:ascii="黑体" w:hAnsi="黑体" w:eastAsia="黑体" w:cs="宋体"/>
          <w:color w:val="000000" w:themeColor="text1"/>
          <w:kern w:val="36"/>
          <w:sz w:val="44"/>
          <w:szCs w:val="44"/>
          <w14:textFill>
            <w14:solidFill>
              <w14:schemeClr w14:val="tx1"/>
            </w14:solidFill>
          </w14:textFill>
        </w:rPr>
      </w:pPr>
      <w:r>
        <w:rPr>
          <w:rFonts w:hint="eastAsia" w:ascii="黑体" w:hAnsi="黑体" w:eastAsia="黑体" w:cs="宋体"/>
          <w:color w:val="000000" w:themeColor="text1"/>
          <w:kern w:val="36"/>
          <w:sz w:val="44"/>
          <w:szCs w:val="44"/>
          <w:lang w:eastAsia="zh-CN"/>
          <w14:textFill>
            <w14:solidFill>
              <w14:schemeClr w14:val="tx1"/>
            </w14:solidFill>
          </w14:textFill>
        </w:rPr>
        <w:t>雅安市交通建设(集团）有限责任公司水泥生产商、</w:t>
      </w:r>
      <w:r>
        <w:rPr>
          <w:rFonts w:hint="eastAsia" w:ascii="黑体" w:hAnsi="黑体" w:eastAsia="黑体" w:cs="宋体"/>
          <w:color w:val="000000" w:themeColor="text1"/>
          <w:kern w:val="36"/>
          <w:sz w:val="44"/>
          <w:szCs w:val="44"/>
          <w:lang w:val="en-US" w:eastAsia="zh-CN"/>
          <w14:textFill>
            <w14:solidFill>
              <w14:schemeClr w14:val="tx1"/>
            </w14:solidFill>
          </w14:textFill>
        </w:rPr>
        <w:t>代理经销商</w:t>
      </w:r>
      <w:r>
        <w:rPr>
          <w:rFonts w:hint="eastAsia" w:ascii="黑体" w:hAnsi="黑体" w:eastAsia="黑体" w:cs="宋体"/>
          <w:color w:val="000000" w:themeColor="text1"/>
          <w:kern w:val="36"/>
          <w:sz w:val="44"/>
          <w:szCs w:val="44"/>
          <w14:textFill>
            <w14:solidFill>
              <w14:schemeClr w14:val="tx1"/>
            </w14:solidFill>
          </w14:textFill>
        </w:rPr>
        <w:t>入库</w:t>
      </w:r>
    </w:p>
    <w:p>
      <w:pPr>
        <w:widowControl/>
        <w:shd w:val="clear" w:color="auto" w:fill="FFFFFF"/>
        <w:jc w:val="both"/>
        <w:outlineLvl w:val="9"/>
        <w:rPr>
          <w:rFonts w:hint="eastAsia" w:ascii="黑体" w:hAnsi="黑体" w:eastAsia="黑体" w:cs="黑体"/>
          <w:kern w:val="36"/>
          <w:sz w:val="72"/>
          <w:szCs w:val="72"/>
        </w:rPr>
      </w:pPr>
    </w:p>
    <w:p>
      <w:pPr>
        <w:widowControl/>
        <w:shd w:val="clear" w:color="auto" w:fill="FFFFFF"/>
        <w:jc w:val="center"/>
        <w:outlineLvl w:val="9"/>
        <w:rPr>
          <w:rFonts w:hint="eastAsia" w:ascii="黑体" w:hAnsi="黑体" w:eastAsia="黑体" w:cs="黑体"/>
          <w:kern w:val="36"/>
          <w:sz w:val="72"/>
          <w:szCs w:val="72"/>
          <w:lang w:val="en-US" w:eastAsia="zh-CN"/>
        </w:rPr>
      </w:pPr>
      <w:r>
        <w:rPr>
          <w:rFonts w:hint="eastAsia" w:ascii="黑体" w:hAnsi="黑体" w:eastAsia="黑体" w:cs="黑体"/>
          <w:kern w:val="36"/>
          <w:sz w:val="72"/>
          <w:szCs w:val="72"/>
          <w:lang w:val="en-US" w:eastAsia="zh-CN"/>
        </w:rPr>
        <w:t>比</w:t>
      </w:r>
    </w:p>
    <w:p>
      <w:pPr>
        <w:widowControl/>
        <w:shd w:val="clear" w:color="auto" w:fill="FFFFFF"/>
        <w:jc w:val="center"/>
        <w:outlineLvl w:val="9"/>
        <w:rPr>
          <w:rFonts w:hint="eastAsia" w:ascii="黑体" w:hAnsi="黑体" w:eastAsia="黑体" w:cs="黑体"/>
          <w:kern w:val="36"/>
          <w:sz w:val="72"/>
          <w:szCs w:val="72"/>
          <w:lang w:val="en-US" w:eastAsia="zh-CN"/>
        </w:rPr>
      </w:pPr>
    </w:p>
    <w:p>
      <w:pPr>
        <w:widowControl/>
        <w:shd w:val="clear" w:color="auto" w:fill="FFFFFF"/>
        <w:jc w:val="center"/>
        <w:outlineLvl w:val="9"/>
        <w:rPr>
          <w:rFonts w:hint="eastAsia" w:ascii="黑体" w:hAnsi="黑体" w:eastAsia="黑体" w:cs="黑体"/>
          <w:kern w:val="36"/>
          <w:sz w:val="72"/>
          <w:szCs w:val="72"/>
          <w:lang w:val="en-US" w:eastAsia="zh-CN"/>
        </w:rPr>
      </w:pPr>
      <w:r>
        <w:rPr>
          <w:rFonts w:hint="eastAsia" w:ascii="黑体" w:hAnsi="黑体" w:eastAsia="黑体" w:cs="黑体"/>
          <w:kern w:val="36"/>
          <w:sz w:val="72"/>
          <w:szCs w:val="72"/>
          <w:lang w:val="en-US" w:eastAsia="zh-CN"/>
        </w:rPr>
        <w:t>选</w:t>
      </w:r>
    </w:p>
    <w:p>
      <w:pPr>
        <w:widowControl/>
        <w:shd w:val="clear" w:color="auto" w:fill="FFFFFF"/>
        <w:jc w:val="center"/>
        <w:outlineLvl w:val="9"/>
        <w:rPr>
          <w:rFonts w:hint="eastAsia" w:ascii="黑体" w:hAnsi="黑体" w:eastAsia="黑体" w:cs="黑体"/>
          <w:kern w:val="36"/>
          <w:sz w:val="72"/>
          <w:szCs w:val="72"/>
          <w:lang w:eastAsia="zh-CN"/>
        </w:rPr>
      </w:pPr>
    </w:p>
    <w:p>
      <w:pPr>
        <w:widowControl/>
        <w:shd w:val="clear" w:color="auto" w:fill="FFFFFF"/>
        <w:jc w:val="center"/>
        <w:outlineLvl w:val="9"/>
        <w:rPr>
          <w:rFonts w:hint="eastAsia" w:ascii="黑体" w:hAnsi="黑体" w:eastAsia="黑体" w:cs="宋体"/>
          <w:kern w:val="36"/>
          <w:sz w:val="84"/>
          <w:szCs w:val="84"/>
        </w:rPr>
      </w:pPr>
      <w:r>
        <w:rPr>
          <w:rFonts w:hint="eastAsia" w:ascii="黑体" w:hAnsi="黑体" w:eastAsia="黑体" w:cs="宋体"/>
          <w:kern w:val="36"/>
          <w:sz w:val="84"/>
          <w:szCs w:val="84"/>
        </w:rPr>
        <w:t>文</w:t>
      </w:r>
    </w:p>
    <w:p>
      <w:pPr>
        <w:widowControl/>
        <w:shd w:val="clear" w:color="auto" w:fill="FFFFFF"/>
        <w:jc w:val="center"/>
        <w:outlineLvl w:val="9"/>
        <w:rPr>
          <w:rFonts w:hint="eastAsia" w:ascii="黑体" w:hAnsi="黑体" w:eastAsia="黑体" w:cs="宋体"/>
          <w:kern w:val="36"/>
          <w:sz w:val="84"/>
          <w:szCs w:val="84"/>
        </w:rPr>
      </w:pPr>
    </w:p>
    <w:p>
      <w:pPr>
        <w:widowControl/>
        <w:shd w:val="clear" w:color="auto" w:fill="FFFFFF"/>
        <w:jc w:val="center"/>
        <w:outlineLvl w:val="9"/>
        <w:rPr>
          <w:rFonts w:ascii="黑体" w:hAnsi="黑体" w:eastAsia="黑体" w:cs="宋体"/>
          <w:kern w:val="36"/>
          <w:sz w:val="84"/>
          <w:szCs w:val="84"/>
        </w:rPr>
      </w:pPr>
      <w:r>
        <w:rPr>
          <w:rFonts w:hint="eastAsia" w:ascii="黑体" w:hAnsi="黑体" w:eastAsia="黑体" w:cs="宋体"/>
          <w:kern w:val="36"/>
          <w:sz w:val="84"/>
          <w:szCs w:val="84"/>
        </w:rPr>
        <w:t>件</w:t>
      </w:r>
    </w:p>
    <w:p>
      <w:pPr>
        <w:widowControl/>
        <w:shd w:val="clear" w:color="auto" w:fill="FFFFFF"/>
        <w:jc w:val="center"/>
        <w:outlineLvl w:val="9"/>
        <w:rPr>
          <w:rFonts w:ascii="黑体" w:hAnsi="黑体" w:eastAsia="黑体" w:cs="宋体"/>
          <w:color w:val="CE2E22"/>
          <w:kern w:val="36"/>
          <w:sz w:val="33"/>
          <w:szCs w:val="33"/>
        </w:rPr>
      </w:pPr>
    </w:p>
    <w:p>
      <w:pPr>
        <w:widowControl/>
        <w:shd w:val="clear" w:color="auto" w:fill="FFFFFF"/>
        <w:jc w:val="center"/>
        <w:outlineLvl w:val="9"/>
        <w:rPr>
          <w:rFonts w:ascii="黑体" w:hAnsi="黑体" w:eastAsia="黑体" w:cs="宋体"/>
          <w:color w:val="CE2E22"/>
          <w:kern w:val="36"/>
          <w:sz w:val="33"/>
          <w:szCs w:val="33"/>
        </w:rPr>
      </w:pPr>
    </w:p>
    <w:p>
      <w:pPr>
        <w:widowControl/>
        <w:shd w:val="clear" w:color="auto" w:fill="FFFFFF"/>
        <w:jc w:val="center"/>
        <w:outlineLvl w:val="9"/>
        <w:rPr>
          <w:rFonts w:hint="eastAsia" w:ascii="黑体" w:hAnsi="黑体" w:eastAsia="黑体" w:cs="宋体"/>
          <w:color w:val="FF0000"/>
          <w:kern w:val="36"/>
          <w:sz w:val="33"/>
          <w:szCs w:val="33"/>
          <w:lang w:eastAsia="zh-CN"/>
        </w:rPr>
      </w:pPr>
      <w:r>
        <w:rPr>
          <w:rFonts w:hint="eastAsia" w:ascii="黑体" w:hAnsi="黑体" w:eastAsia="黑体" w:cs="宋体"/>
          <w:kern w:val="36"/>
          <w:sz w:val="33"/>
          <w:szCs w:val="33"/>
          <w:lang w:eastAsia="zh-CN"/>
        </w:rPr>
        <w:t>比选</w:t>
      </w:r>
      <w:r>
        <w:rPr>
          <w:rFonts w:hint="eastAsia" w:ascii="黑体" w:hAnsi="黑体" w:eastAsia="黑体" w:cs="宋体"/>
          <w:kern w:val="36"/>
          <w:sz w:val="33"/>
          <w:szCs w:val="33"/>
        </w:rPr>
        <w:t>人：</w:t>
      </w:r>
      <w:r>
        <w:rPr>
          <w:rFonts w:hint="eastAsia" w:ascii="黑体" w:hAnsi="黑体" w:eastAsia="黑体" w:cs="宋体"/>
          <w:color w:val="000000" w:themeColor="text1"/>
          <w:kern w:val="36"/>
          <w:sz w:val="33"/>
          <w:szCs w:val="33"/>
          <w:lang w:eastAsia="zh-CN"/>
          <w14:textFill>
            <w14:solidFill>
              <w14:schemeClr w14:val="tx1"/>
            </w14:solidFill>
          </w14:textFill>
        </w:rPr>
        <w:t>雅安市交通建设(集团）有限责任公司</w:t>
      </w:r>
    </w:p>
    <w:p>
      <w:pPr>
        <w:widowControl/>
        <w:shd w:val="clear" w:color="auto" w:fill="FFFFFF"/>
        <w:jc w:val="center"/>
        <w:outlineLvl w:val="9"/>
        <w:rPr>
          <w:rFonts w:hint="eastAsia" w:ascii="黑体" w:hAnsi="黑体" w:eastAsia="黑体" w:cs="宋体"/>
          <w:kern w:val="36"/>
          <w:sz w:val="33"/>
          <w:szCs w:val="33"/>
        </w:rPr>
      </w:pPr>
      <w:r>
        <w:rPr>
          <w:rFonts w:hint="eastAsia" w:ascii="黑体" w:hAnsi="黑体" w:eastAsia="黑体" w:cs="宋体"/>
          <w:kern w:val="36"/>
          <w:sz w:val="33"/>
          <w:szCs w:val="33"/>
        </w:rPr>
        <w:t>2019年</w:t>
      </w:r>
      <w:r>
        <w:rPr>
          <w:rFonts w:hint="eastAsia" w:ascii="黑体" w:hAnsi="黑体" w:eastAsia="黑体" w:cs="宋体"/>
          <w:kern w:val="36"/>
          <w:sz w:val="33"/>
          <w:szCs w:val="33"/>
          <w:lang w:val="en-US" w:eastAsia="zh-CN"/>
        </w:rPr>
        <w:t>5</w:t>
      </w:r>
      <w:r>
        <w:rPr>
          <w:rFonts w:hint="eastAsia" w:ascii="黑体" w:hAnsi="黑体" w:eastAsia="黑体" w:cs="宋体"/>
          <w:kern w:val="36"/>
          <w:sz w:val="33"/>
          <w:szCs w:val="33"/>
        </w:rPr>
        <w:t>月</w:t>
      </w:r>
      <w:r>
        <w:rPr>
          <w:rFonts w:hint="eastAsia" w:ascii="黑体" w:hAnsi="黑体" w:eastAsia="黑体" w:cs="宋体"/>
          <w:kern w:val="36"/>
          <w:sz w:val="33"/>
          <w:szCs w:val="33"/>
          <w:lang w:val="en-US" w:eastAsia="zh-CN"/>
        </w:rPr>
        <w:t>17</w:t>
      </w:r>
      <w:r>
        <w:rPr>
          <w:rFonts w:hint="eastAsia" w:ascii="黑体" w:hAnsi="黑体" w:eastAsia="黑体" w:cs="宋体"/>
          <w:kern w:val="36"/>
          <w:sz w:val="33"/>
          <w:szCs w:val="33"/>
        </w:rPr>
        <w:t>日</w:t>
      </w:r>
    </w:p>
    <w:p>
      <w:pPr>
        <w:jc w:val="center"/>
        <w:rPr>
          <w:rFonts w:cs="宋体" w:asciiTheme="majorEastAsia" w:hAnsiTheme="majorEastAsia" w:eastAsiaTheme="majorEastAsia"/>
          <w:b/>
          <w:color w:val="auto"/>
          <w:kern w:val="36"/>
          <w:sz w:val="32"/>
          <w:szCs w:val="32"/>
          <w:highlight w:val="none"/>
        </w:rPr>
      </w:pPr>
      <w:r>
        <w:rPr>
          <w:rFonts w:hint="eastAsia" w:ascii="黑体" w:hAnsi="黑体" w:eastAsia="黑体" w:cs="宋体"/>
          <w:kern w:val="36"/>
          <w:sz w:val="33"/>
          <w:szCs w:val="33"/>
        </w:rPr>
        <w:br w:type="page"/>
      </w:r>
      <w:bookmarkStart w:id="163" w:name="_GoBack"/>
      <w:bookmarkEnd w:id="163"/>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ascii="宋体" w:hAnsi="宋体" w:eastAsia="宋体" w:cstheme="minorBidi"/>
          <w:kern w:val="2"/>
          <w:sz w:val="21"/>
          <w:szCs w:val="22"/>
          <w:lang w:val="en-US" w:eastAsia="zh-CN" w:bidi="ar-SA"/>
        </w:rPr>
        <w:id w:val="147470009"/>
        <w15:color w:val="DBDBDB"/>
        <w:docPartObj>
          <w:docPartGallery w:val="Table of Contents"/>
          <w:docPartUnique/>
        </w:docPartObj>
      </w:sdtPr>
      <w:sdtEndPr>
        <w:rPr>
          <w:rFonts w:hint="eastAsia" w:asciiTheme="minorEastAsia" w:hAnsiTheme="minorEastAsia" w:eastAsiaTheme="minorEastAsia" w:cstheme="minorEastAsia"/>
          <w:sz w:val="28"/>
          <w:szCs w:val="28"/>
        </w:rPr>
      </w:sdtEndPr>
      <w:sdtContent>
        <w:p>
          <w:pPr>
            <w:spacing w:before="0" w:beforeLines="0" w:after="0" w:afterLines="0" w:line="240" w:lineRule="auto"/>
            <w:ind w:left="0" w:leftChars="0" w:right="0" w:rightChars="0" w:firstLine="0" w:firstLineChars="0"/>
            <w:jc w:val="center"/>
            <w:rPr>
              <w:sz w:val="28"/>
              <w:szCs w:val="28"/>
            </w:rPr>
          </w:pPr>
          <w:bookmarkStart w:id="0" w:name="_Toc17654_WPSOffice_Type1"/>
          <w:r>
            <w:rPr>
              <w:rFonts w:ascii="宋体" w:hAnsi="宋体" w:eastAsia="宋体"/>
              <w:sz w:val="28"/>
              <w:szCs w:val="28"/>
            </w:rPr>
            <w:t>目录</w:t>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_Toc9251_WPSOffice_Level1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0009"/>
              <w:placeholder>
                <w:docPart w:val="{a33cefe7-081a-4dbe-b065-ae22c13c50af}"/>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第一章 比选公告</w:t>
              </w:r>
            </w:sdtContent>
          </w:sdt>
          <w:r>
            <w:rPr>
              <w:rFonts w:hint="eastAsia" w:asciiTheme="minorEastAsia" w:hAnsiTheme="minorEastAsia" w:eastAsiaTheme="minorEastAsia" w:cstheme="minorEastAsia"/>
              <w:sz w:val="28"/>
              <w:szCs w:val="28"/>
            </w:rPr>
            <w:tab/>
          </w:r>
          <w:bookmarkStart w:id="1" w:name="_Toc9251_WPSOffice_Level1Page"/>
          <w:r>
            <w:rPr>
              <w:rFonts w:hint="eastAsia" w:asciiTheme="minorEastAsia" w:hAnsiTheme="minorEastAsia" w:eastAsiaTheme="minorEastAsia" w:cstheme="minorEastAsia"/>
              <w:sz w:val="28"/>
              <w:szCs w:val="28"/>
            </w:rPr>
            <w:t>3</w:t>
          </w:r>
          <w:bookmarkEnd w:id="1"/>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_Toc17654_WPSOffice_Level1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0009"/>
              <w:placeholder>
                <w:docPart w:val="{271296d8-e5e8-4bdd-a066-f35c44a4dfd5}"/>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第二章 响应人须知</w:t>
              </w:r>
            </w:sdtContent>
          </w:sdt>
          <w:r>
            <w:rPr>
              <w:rFonts w:hint="eastAsia" w:asciiTheme="minorEastAsia" w:hAnsiTheme="minorEastAsia" w:eastAsiaTheme="minorEastAsia" w:cstheme="minorEastAsia"/>
              <w:sz w:val="28"/>
              <w:szCs w:val="28"/>
            </w:rPr>
            <w:tab/>
          </w:r>
          <w:bookmarkStart w:id="2" w:name="_Toc17654_WPSOffice_Level1Page"/>
          <w:r>
            <w:rPr>
              <w:rFonts w:hint="eastAsia" w:asciiTheme="minorEastAsia" w:hAnsiTheme="minorEastAsia" w:eastAsiaTheme="minorEastAsia" w:cstheme="minorEastAsia"/>
              <w:sz w:val="28"/>
              <w:szCs w:val="28"/>
            </w:rPr>
            <w:t>6</w:t>
          </w:r>
          <w:bookmarkEnd w:id="2"/>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_Toc4058_WPSOffice_Level1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0009"/>
              <w:placeholder>
                <w:docPart w:val="{c0528e6c-6bb3-44cb-a99e-92767e128f69}"/>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第三章  水泥生产商、代理经销商入库协议</w:t>
              </w:r>
            </w:sdtContent>
          </w:sdt>
          <w:r>
            <w:rPr>
              <w:rFonts w:hint="eastAsia" w:asciiTheme="minorEastAsia" w:hAnsiTheme="minorEastAsia" w:eastAsiaTheme="minorEastAsia" w:cstheme="minorEastAsia"/>
              <w:sz w:val="28"/>
              <w:szCs w:val="28"/>
            </w:rPr>
            <w:tab/>
          </w:r>
          <w:bookmarkStart w:id="3" w:name="_Toc4058_WPSOffice_Level1Page"/>
          <w:r>
            <w:rPr>
              <w:rFonts w:hint="eastAsia" w:asciiTheme="minorEastAsia" w:hAnsiTheme="minorEastAsia" w:eastAsiaTheme="minorEastAsia" w:cstheme="minorEastAsia"/>
              <w:sz w:val="28"/>
              <w:szCs w:val="28"/>
            </w:rPr>
            <w:t>12</w:t>
          </w:r>
          <w:bookmarkEnd w:id="3"/>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_Toc13124_WPSOffice_Level1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0009"/>
              <w:placeholder>
                <w:docPart w:val="{ec215cd3-a683-4e86-9ede-4dd75eb4a4f1}"/>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第四章  响应性文件格式</w:t>
              </w:r>
            </w:sdtContent>
          </w:sdt>
          <w:r>
            <w:rPr>
              <w:rFonts w:hint="eastAsia" w:asciiTheme="minorEastAsia" w:hAnsiTheme="minorEastAsia" w:eastAsiaTheme="minorEastAsia" w:cstheme="minorEastAsia"/>
              <w:sz w:val="28"/>
              <w:szCs w:val="28"/>
            </w:rPr>
            <w:tab/>
          </w:r>
          <w:bookmarkStart w:id="4" w:name="_Toc13124_WPSOffice_Level1Page"/>
          <w:r>
            <w:rPr>
              <w:rFonts w:hint="eastAsia" w:asciiTheme="minorEastAsia" w:hAnsiTheme="minorEastAsia" w:eastAsiaTheme="minorEastAsia" w:cstheme="minorEastAsia"/>
              <w:sz w:val="28"/>
              <w:szCs w:val="28"/>
            </w:rPr>
            <w:t>15</w:t>
          </w:r>
          <w:bookmarkEnd w:id="4"/>
          <w:r>
            <w:rPr>
              <w:rFonts w:hint="eastAsia" w:asciiTheme="minorEastAsia" w:hAnsiTheme="minorEastAsia" w:eastAsiaTheme="minorEastAsia" w:cstheme="minorEastAsia"/>
              <w:sz w:val="28"/>
              <w:szCs w:val="28"/>
            </w:rPr>
            <w:fldChar w:fldCharType="end"/>
          </w:r>
        </w:p>
        <w:p>
          <w:pPr>
            <w:pStyle w:val="8"/>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_Toc9975_WPSOffice_Level1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0009"/>
              <w:placeholder>
                <w:docPart w:val="{0d30aa3b-3639-4728-b3fa-d1cb9c20d413}"/>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第五章  评审办法</w:t>
              </w:r>
            </w:sdtContent>
          </w:sdt>
          <w:r>
            <w:rPr>
              <w:rFonts w:hint="eastAsia" w:asciiTheme="minorEastAsia" w:hAnsiTheme="minorEastAsia" w:eastAsiaTheme="minorEastAsia" w:cstheme="minorEastAsia"/>
              <w:sz w:val="28"/>
              <w:szCs w:val="28"/>
            </w:rPr>
            <w:tab/>
          </w:r>
          <w:bookmarkStart w:id="5" w:name="_Toc9975_WPSOffice_Level1Page"/>
          <w:r>
            <w:rPr>
              <w:rFonts w:hint="eastAsia" w:asciiTheme="minorEastAsia" w:hAnsiTheme="minorEastAsia" w:eastAsiaTheme="minorEastAsia" w:cstheme="minorEastAsia"/>
              <w:sz w:val="28"/>
              <w:szCs w:val="28"/>
            </w:rPr>
            <w:t>20</w:t>
          </w:r>
          <w:bookmarkEnd w:id="5"/>
          <w:r>
            <w:rPr>
              <w:rFonts w:hint="eastAsia" w:asciiTheme="minorEastAsia" w:hAnsiTheme="minorEastAsia" w:eastAsiaTheme="minorEastAsia" w:cstheme="minorEastAsia"/>
              <w:sz w:val="28"/>
              <w:szCs w:val="28"/>
            </w:rPr>
            <w:fldChar w:fldCharType="end"/>
          </w:r>
          <w:bookmarkEnd w:id="0"/>
        </w:p>
      </w:sdtContent>
    </w:sdt>
    <w:p>
      <w:pPr>
        <w:rPr>
          <w:rFonts w:hint="eastAsia" w:asciiTheme="minorEastAsia" w:hAnsiTheme="minorEastAsia" w:eastAsiaTheme="minorEastAsia" w:cstheme="minorEastAsia"/>
          <w:b/>
          <w:bCs/>
          <w:color w:val="000000" w:themeColor="text1"/>
          <w:kern w:val="36"/>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kern w:val="36"/>
          <w:sz w:val="30"/>
          <w:szCs w:val="30"/>
          <w14:textFill>
            <w14:solidFill>
              <w14:schemeClr w14:val="tx1"/>
            </w14:solidFill>
          </w14:textFill>
        </w:rPr>
        <w:br w:type="page"/>
      </w:r>
    </w:p>
    <w:p>
      <w:pPr>
        <w:widowControl/>
        <w:numPr>
          <w:ilvl w:val="0"/>
          <w:numId w:val="1"/>
        </w:numPr>
        <w:shd w:val="clear" w:color="auto" w:fill="FFFFFF"/>
        <w:ind w:left="0"/>
        <w:jc w:val="center"/>
        <w:outlineLvl w:val="0"/>
        <w:rPr>
          <w:rFonts w:hint="eastAsia" w:asciiTheme="minorEastAsia" w:hAnsiTheme="minorEastAsia" w:eastAsiaTheme="minorEastAsia" w:cstheme="minorEastAsia"/>
          <w:b/>
          <w:bCs/>
          <w:color w:val="000000" w:themeColor="text1"/>
          <w:kern w:val="36"/>
          <w:sz w:val="30"/>
          <w:szCs w:val="30"/>
          <w14:textFill>
            <w14:solidFill>
              <w14:schemeClr w14:val="tx1"/>
            </w14:solidFill>
          </w14:textFill>
        </w:rPr>
      </w:pPr>
      <w:bookmarkStart w:id="6" w:name="_Toc9251_WPSOffice_Level1"/>
      <w:r>
        <w:rPr>
          <w:rFonts w:hint="eastAsia" w:asciiTheme="minorEastAsia" w:hAnsiTheme="minorEastAsia" w:eastAsiaTheme="minorEastAsia" w:cstheme="minorEastAsia"/>
          <w:b/>
          <w:bCs/>
          <w:color w:val="000000" w:themeColor="text1"/>
          <w:kern w:val="36"/>
          <w:sz w:val="30"/>
          <w:szCs w:val="30"/>
          <w:lang w:val="en-US" w:eastAsia="zh-CN"/>
          <w14:textFill>
            <w14:solidFill>
              <w14:schemeClr w14:val="tx1"/>
            </w14:solidFill>
          </w14:textFill>
        </w:rPr>
        <w:t>比选</w:t>
      </w:r>
      <w:r>
        <w:rPr>
          <w:rFonts w:hint="eastAsia" w:asciiTheme="minorEastAsia" w:hAnsiTheme="minorEastAsia" w:eastAsiaTheme="minorEastAsia" w:cstheme="minorEastAsia"/>
          <w:b/>
          <w:bCs/>
          <w:color w:val="000000" w:themeColor="text1"/>
          <w:kern w:val="36"/>
          <w:sz w:val="30"/>
          <w:szCs w:val="30"/>
          <w14:textFill>
            <w14:solidFill>
              <w14:schemeClr w14:val="tx1"/>
            </w14:solidFill>
          </w14:textFill>
        </w:rPr>
        <w:t>公告</w:t>
      </w:r>
      <w:bookmarkEnd w:id="6"/>
    </w:p>
    <w:p>
      <w:pPr>
        <w:widowControl/>
        <w:shd w:val="clear" w:color="auto" w:fill="FFFFFF"/>
        <w:spacing w:before="150" w:after="150"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eastAsia="zh-CN"/>
        </w:rPr>
        <w:t>雅安市交通建设(集团）有限责任公司</w:t>
      </w:r>
      <w:r>
        <w:rPr>
          <w:rFonts w:hint="eastAsia" w:asciiTheme="minorEastAsia" w:hAnsiTheme="minorEastAsia" w:eastAsiaTheme="minorEastAsia" w:cstheme="minorEastAsia"/>
          <w:color w:val="000000"/>
          <w:kern w:val="0"/>
          <w:sz w:val="28"/>
          <w:szCs w:val="28"/>
          <w:lang w:val="en-US" w:eastAsia="zh-CN"/>
        </w:rPr>
        <w:t>拟建立水泥生产商备选库。根据</w:t>
      </w:r>
      <w:r>
        <w:rPr>
          <w:rFonts w:hint="eastAsia" w:asciiTheme="minorEastAsia" w:hAnsiTheme="minorEastAsia" w:eastAsiaTheme="minorEastAsia" w:cstheme="minorEastAsia"/>
          <w:color w:val="000000"/>
          <w:kern w:val="0"/>
          <w:sz w:val="28"/>
          <w:szCs w:val="28"/>
        </w:rPr>
        <w:t>《中华人民共和国招标投标法》等相关法律法规的规定，按照公开、公平、公正的原则，进行</w:t>
      </w:r>
      <w:r>
        <w:rPr>
          <w:rFonts w:hint="eastAsia" w:asciiTheme="minorEastAsia" w:hAnsiTheme="minorEastAsia" w:eastAsiaTheme="minorEastAsia" w:cstheme="minorEastAsia"/>
          <w:color w:val="000000"/>
          <w:kern w:val="0"/>
          <w:sz w:val="28"/>
          <w:szCs w:val="28"/>
          <w:lang w:val="en-US" w:eastAsia="zh-CN"/>
        </w:rPr>
        <w:t>水泥生产商、</w:t>
      </w:r>
      <w:r>
        <w:rPr>
          <w:rFonts w:hint="eastAsia" w:asciiTheme="minorEastAsia" w:hAnsiTheme="minorEastAsia" w:cstheme="minorEastAsia"/>
          <w:color w:val="000000"/>
          <w:kern w:val="0"/>
          <w:sz w:val="28"/>
          <w:szCs w:val="28"/>
          <w:lang w:val="en-US" w:eastAsia="zh-CN"/>
        </w:rPr>
        <w:t>代理经销商</w:t>
      </w:r>
      <w:r>
        <w:rPr>
          <w:rFonts w:hint="eastAsia" w:asciiTheme="minorEastAsia" w:hAnsiTheme="minorEastAsia" w:eastAsiaTheme="minorEastAsia" w:cstheme="minorEastAsia"/>
          <w:color w:val="000000"/>
          <w:kern w:val="0"/>
          <w:sz w:val="28"/>
          <w:szCs w:val="28"/>
        </w:rPr>
        <w:t>入库</w:t>
      </w:r>
      <w:r>
        <w:rPr>
          <w:rFonts w:hint="eastAsia" w:asciiTheme="minorEastAsia" w:hAnsiTheme="minorEastAsia" w:eastAsiaTheme="minorEastAsia" w:cstheme="minorEastAsia"/>
          <w:color w:val="000000"/>
          <w:kern w:val="0"/>
          <w:sz w:val="28"/>
          <w:szCs w:val="28"/>
          <w:lang w:val="en-US" w:eastAsia="zh-CN"/>
        </w:rPr>
        <w:t>比选</w:t>
      </w:r>
      <w:r>
        <w:rPr>
          <w:rFonts w:hint="eastAsia" w:asciiTheme="minorEastAsia" w:hAnsiTheme="minorEastAsia" w:eastAsiaTheme="minorEastAsia" w:cstheme="minorEastAsia"/>
          <w:color w:val="000000"/>
          <w:kern w:val="0"/>
          <w:sz w:val="28"/>
          <w:szCs w:val="28"/>
        </w:rPr>
        <w:t>。欢迎符合条件的企业或单位积极参加。</w:t>
      </w:r>
    </w:p>
    <w:p>
      <w:pPr>
        <w:widowControl/>
        <w:numPr>
          <w:ilvl w:val="0"/>
          <w:numId w:val="2"/>
        </w:numPr>
        <w:shd w:val="clear" w:color="auto" w:fill="FFFFFF"/>
        <w:spacing w:before="150" w:after="150" w:line="360" w:lineRule="auto"/>
        <w:ind w:firstLine="48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项目概况</w:t>
      </w:r>
    </w:p>
    <w:p>
      <w:pPr>
        <w:widowControl/>
        <w:numPr>
          <w:ilvl w:val="0"/>
          <w:numId w:val="3"/>
        </w:numPr>
        <w:shd w:val="clear" w:color="auto" w:fill="FFFFFF"/>
        <w:spacing w:before="150" w:after="150" w:line="360" w:lineRule="auto"/>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项目业主：</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雅安市交通建设(集团）有限责任公司</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w:t>
      </w:r>
    </w:p>
    <w:p>
      <w:pPr>
        <w:widowControl/>
        <w:numPr>
          <w:ilvl w:val="0"/>
          <w:numId w:val="3"/>
        </w:numPr>
        <w:shd w:val="clear" w:color="auto" w:fill="FFFFFF"/>
        <w:spacing w:before="150" w:after="150" w:line="360" w:lineRule="auto"/>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项目名称：</w:t>
      </w:r>
      <w:r>
        <w:rPr>
          <w:rFonts w:hint="eastAsia" w:asciiTheme="minorEastAsia" w:hAnsiTheme="minorEastAsia" w:eastAsiaTheme="minorEastAsia" w:cstheme="minorEastAsia"/>
          <w:color w:val="000000"/>
          <w:kern w:val="0"/>
          <w:sz w:val="28"/>
          <w:szCs w:val="28"/>
          <w:lang w:eastAsia="zh-CN"/>
        </w:rPr>
        <w:t>雅安市交通建设(集团）有限责任公司水泥生产商</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代理经销商</w:t>
      </w:r>
      <w:r>
        <w:rPr>
          <w:rFonts w:hint="eastAsia" w:asciiTheme="minorEastAsia" w:hAnsiTheme="minorEastAsia" w:eastAsiaTheme="minorEastAsia" w:cstheme="minorEastAsia"/>
          <w:color w:val="000000"/>
          <w:kern w:val="0"/>
          <w:sz w:val="28"/>
          <w:szCs w:val="28"/>
        </w:rPr>
        <w:t>入库。</w:t>
      </w:r>
    </w:p>
    <w:p>
      <w:pPr>
        <w:widowControl/>
        <w:numPr>
          <w:ilvl w:val="0"/>
          <w:numId w:val="2"/>
        </w:numPr>
        <w:shd w:val="clear" w:color="auto" w:fill="FFFFFF"/>
        <w:spacing w:before="150" w:after="150" w:line="360" w:lineRule="auto"/>
        <w:ind w:firstLine="48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响应人</w:t>
      </w:r>
      <w:r>
        <w:rPr>
          <w:rFonts w:hint="eastAsia" w:asciiTheme="minorEastAsia" w:hAnsiTheme="minorEastAsia" w:eastAsiaTheme="minorEastAsia" w:cstheme="minorEastAsia"/>
          <w:color w:val="000000"/>
          <w:kern w:val="0"/>
          <w:sz w:val="28"/>
          <w:szCs w:val="28"/>
        </w:rPr>
        <w:t>资格要求</w:t>
      </w:r>
    </w:p>
    <w:p>
      <w:pPr>
        <w:widowControl/>
        <w:numPr>
          <w:ilvl w:val="0"/>
          <w:numId w:val="4"/>
        </w:numPr>
        <w:shd w:val="clear" w:color="auto" w:fill="FFFFFF"/>
        <w:spacing w:before="150" w:after="150" w:line="345" w:lineRule="atLeast"/>
        <w:ind w:left="480"/>
        <w:jc w:val="left"/>
        <w:outlineLvl w:val="1"/>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一般要求：</w:t>
      </w:r>
    </w:p>
    <w:p>
      <w:pPr>
        <w:widowControl/>
        <w:numPr>
          <w:ilvl w:val="0"/>
          <w:numId w:val="5"/>
        </w:numPr>
        <w:shd w:val="clear" w:color="auto" w:fill="FFFFFF"/>
        <w:spacing w:before="150" w:after="150" w:line="345" w:lineRule="atLeast"/>
        <w:ind w:firstLine="560" w:firstLineChars="200"/>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t>响应人为中华人民共和国境内依法注册、具有法人资格、具有竞争性谈判物资生产供应经验、符合水泥生产经营范围的生产商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w:t>
      </w:r>
    </w:p>
    <w:p>
      <w:pPr>
        <w:widowControl/>
        <w:numPr>
          <w:ilvl w:val="0"/>
          <w:numId w:val="5"/>
        </w:numPr>
        <w:shd w:val="clear" w:color="auto" w:fill="FFFFFF"/>
        <w:spacing w:before="150" w:after="150" w:line="345" w:lineRule="atLeast"/>
        <w:ind w:firstLine="560" w:firstLineChars="200"/>
        <w:jc w:val="left"/>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t>注册资金不少于人民币</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t>万元整；</w:t>
      </w:r>
    </w:p>
    <w:p>
      <w:pPr>
        <w:widowControl/>
        <w:numPr>
          <w:ilvl w:val="0"/>
          <w:numId w:val="5"/>
        </w:numPr>
        <w:shd w:val="clear" w:color="auto" w:fill="FFFFFF"/>
        <w:spacing w:before="150" w:after="150" w:line="345" w:lineRule="atLeast"/>
        <w:ind w:firstLine="560" w:firstLineChars="200"/>
        <w:jc w:val="left"/>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t>响应人具有一定经营规模和垫付资金的能力</w:t>
      </w:r>
      <w:r>
        <w:rPr>
          <w:rFonts w:hint="eastAsia" w:asciiTheme="minorEastAsia" w:hAnsiTheme="minorEastAsia" w:eastAsiaTheme="minorEastAsia" w:cstheme="minorEastAsia"/>
          <w:sz w:val="28"/>
          <w:szCs w:val="28"/>
          <w:lang w:val="en-US"/>
        </w:rPr>
        <w:t>，具有良好的商业信誉。</w:t>
      </w:r>
    </w:p>
    <w:p>
      <w:pPr>
        <w:widowControl/>
        <w:numPr>
          <w:ilvl w:val="0"/>
          <w:numId w:val="0"/>
        </w:numPr>
        <w:shd w:val="clear" w:color="auto" w:fill="FFFFFF"/>
        <w:spacing w:before="150" w:after="150" w:line="345" w:lineRule="atLeast"/>
        <w:ind w:firstLine="560" w:firstLineChars="200"/>
        <w:jc w:val="left"/>
        <w:outlineLvl w:val="1"/>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（二）业绩要求</w:t>
      </w:r>
    </w:p>
    <w:p>
      <w:pPr>
        <w:widowControl/>
        <w:numPr>
          <w:ilvl w:val="0"/>
          <w:numId w:val="0"/>
        </w:numPr>
        <w:shd w:val="clear" w:color="auto" w:fill="FFFFFF"/>
        <w:spacing w:before="150" w:after="150" w:line="345" w:lineRule="atLeast"/>
        <w:ind w:firstLine="560" w:firstLineChars="20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14:textFill>
            <w14:solidFill>
              <w14:schemeClr w14:val="tx1"/>
            </w14:solidFill>
          </w14:textFill>
        </w:rPr>
        <w:t>响应人应有2年及以上良好的经营、供货业绩，具有履行合同的能力和良好的履约记录；响应人在以往履行供应合同过程中，没有中止供应的记录</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w:t>
      </w:r>
    </w:p>
    <w:p>
      <w:pPr>
        <w:widowControl/>
        <w:numPr>
          <w:ilvl w:val="0"/>
          <w:numId w:val="2"/>
        </w:numPr>
        <w:shd w:val="clear" w:color="auto" w:fill="FFFFFF"/>
        <w:spacing w:before="150" w:after="150" w:line="345" w:lineRule="atLeast"/>
        <w:ind w:firstLine="48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eastAsia="zh-CN"/>
        </w:rPr>
        <w:t>比选</w:t>
      </w:r>
      <w:r>
        <w:rPr>
          <w:rFonts w:hint="eastAsia" w:asciiTheme="minorEastAsia" w:hAnsiTheme="minorEastAsia" w:eastAsiaTheme="minorEastAsia" w:cstheme="minorEastAsia"/>
          <w:color w:val="000000"/>
          <w:kern w:val="0"/>
          <w:sz w:val="28"/>
          <w:szCs w:val="28"/>
        </w:rPr>
        <w:t>文件的获取</w:t>
      </w:r>
    </w:p>
    <w:p>
      <w:pPr>
        <w:widowControl/>
        <w:shd w:val="clear" w:color="auto" w:fill="FFFFFF"/>
        <w:spacing w:line="500" w:lineRule="exact"/>
        <w:ind w:firstLine="560" w:firstLineChars="200"/>
        <w:jc w:val="left"/>
        <w:rPr>
          <w:rFonts w:hint="default" w:cs="宋体"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于2019年5月17日至2019年5月20日</w:t>
      </w:r>
      <w:r>
        <w:rPr>
          <w:rFonts w:hint="eastAsia" w:cs="宋体" w:asciiTheme="minorEastAsia" w:hAnsiTheme="minorEastAsia"/>
          <w:color w:val="000000" w:themeColor="text1"/>
          <w:kern w:val="0"/>
          <w:sz w:val="28"/>
          <w:szCs w:val="28"/>
          <w:highlight w:val="none"/>
          <w14:textFill>
            <w14:solidFill>
              <w14:schemeClr w14:val="tx1"/>
            </w14:solidFill>
          </w14:textFill>
        </w:rPr>
        <w:t>在雅安交通建设（集团）有限责任公司官方网站（网址：</w:t>
      </w:r>
      <w:r>
        <w:rPr>
          <w:rFonts w:hint="eastAsia" w:cs="宋体" w:asciiTheme="minorEastAsia" w:hAnsiTheme="minorEastAsia"/>
          <w:color w:val="000000" w:themeColor="text1"/>
          <w:kern w:val="0"/>
          <w:sz w:val="28"/>
          <w:szCs w:val="28"/>
          <w:highlight w:val="none"/>
          <w14:textFill>
            <w14:solidFill>
              <w14:schemeClr w14:val="tx1"/>
            </w14:solidFill>
          </w14:textFill>
        </w:rPr>
        <w:fldChar w:fldCharType="begin"/>
      </w:r>
      <w:r>
        <w:rPr>
          <w:rFonts w:hint="eastAsia" w:cs="宋体" w:asciiTheme="minorEastAsia" w:hAnsiTheme="minorEastAsia"/>
          <w:color w:val="000000" w:themeColor="text1"/>
          <w:kern w:val="0"/>
          <w:sz w:val="28"/>
          <w:szCs w:val="28"/>
          <w:highlight w:val="none"/>
          <w14:textFill>
            <w14:solidFill>
              <w14:schemeClr w14:val="tx1"/>
            </w14:solidFill>
          </w14:textFill>
        </w:rPr>
        <w:instrText xml:space="preserve"> HYPERLINK "http://www.yajjjt.com）自行下载。" </w:instrText>
      </w:r>
      <w:r>
        <w:rPr>
          <w:rFonts w:hint="eastAsia" w:cs="宋体" w:asciiTheme="minorEastAsia" w:hAnsiTheme="minorEastAsia"/>
          <w:color w:val="000000" w:themeColor="text1"/>
          <w:kern w:val="0"/>
          <w:sz w:val="28"/>
          <w:szCs w:val="28"/>
          <w:highlight w:val="none"/>
          <w14:textFill>
            <w14:solidFill>
              <w14:schemeClr w14:val="tx1"/>
            </w14:solidFill>
          </w14:textFill>
        </w:rPr>
        <w:fldChar w:fldCharType="separate"/>
      </w:r>
      <w:r>
        <w:rPr>
          <w:rFonts w:hint="eastAsia" w:cs="宋体" w:asciiTheme="minorEastAsia" w:hAnsiTheme="minorEastAsia"/>
          <w:color w:val="000000" w:themeColor="text1"/>
          <w:kern w:val="0"/>
          <w:sz w:val="28"/>
          <w:szCs w:val="28"/>
          <w:highlight w:val="none"/>
          <w14:textFill>
            <w14:solidFill>
              <w14:schemeClr w14:val="tx1"/>
            </w14:solidFill>
          </w14:textFill>
        </w:rPr>
        <w:t>www.yajjjt.com）自行下载。</w:t>
      </w:r>
      <w:r>
        <w:rPr>
          <w:rFonts w:hint="eastAsia" w:cs="宋体" w:asciiTheme="minorEastAsia" w:hAnsiTheme="minorEastAsia"/>
          <w:color w:val="000000" w:themeColor="text1"/>
          <w:kern w:val="0"/>
          <w:sz w:val="28"/>
          <w:szCs w:val="28"/>
          <w:highlight w:val="none"/>
          <w14:textFill>
            <w14:solidFill>
              <w14:schemeClr w14:val="tx1"/>
            </w14:solidFill>
          </w14:textFill>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14:textFill>
            <w14:solidFill>
              <w14:schemeClr w14:val="tx1"/>
            </w14:solidFill>
          </w14:textFill>
        </w:rPr>
      </w:pPr>
      <w:r>
        <w:rPr>
          <w:rFonts w:hint="eastAsia" w:cs="宋体" w:asciiTheme="minorEastAsia" w:hAnsiTheme="minorEastAsia"/>
          <w:b/>
          <w:color w:val="000000" w:themeColor="text1"/>
          <w:kern w:val="0"/>
          <w:sz w:val="28"/>
          <w:szCs w:val="28"/>
          <w:highlight w:val="none"/>
          <w14:textFill>
            <w14:solidFill>
              <w14:schemeClr w14:val="tx1"/>
            </w14:solidFill>
          </w14:textFill>
        </w:rPr>
        <w:t>四、评审办法</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14:textFill>
            <w14:solidFill>
              <w14:schemeClr w14:val="tx1"/>
            </w14:solidFill>
          </w14:textFill>
        </w:rPr>
      </w:pPr>
      <w:r>
        <w:rPr>
          <w:rFonts w:hint="eastAsia" w:cs="宋体" w:asciiTheme="minorEastAsia" w:hAnsiTheme="minorEastAsia"/>
          <w:color w:val="000000" w:themeColor="text1"/>
          <w:kern w:val="0"/>
          <w:sz w:val="28"/>
          <w:szCs w:val="28"/>
          <w:highlight w:val="none"/>
          <w14:textFill>
            <w14:solidFill>
              <w14:schemeClr w14:val="tx1"/>
            </w14:solidFill>
          </w14:textFill>
        </w:rPr>
        <w:t>合格法。</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14:textFill>
            <w14:solidFill>
              <w14:schemeClr w14:val="tx1"/>
            </w14:solidFill>
          </w14:textFill>
        </w:rPr>
      </w:pPr>
      <w:r>
        <w:rPr>
          <w:rFonts w:hint="eastAsia" w:cs="宋体" w:asciiTheme="minorEastAsia" w:hAnsiTheme="minorEastAsia"/>
          <w:b/>
          <w:color w:val="000000" w:themeColor="text1"/>
          <w:kern w:val="0"/>
          <w:sz w:val="28"/>
          <w:szCs w:val="28"/>
          <w:highlight w:val="none"/>
          <w14:textFill>
            <w14:solidFill>
              <w14:schemeClr w14:val="tx1"/>
            </w14:solidFill>
          </w14:textFill>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21</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21</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hint="eastAsia" w:cs="宋体" w:asciiTheme="minorEastAsia" w:hAnsiTheme="minorEastAsia"/>
          <w:color w:val="000000" w:themeColor="text1"/>
          <w:kern w:val="0"/>
          <w:sz w:val="28"/>
          <w:szCs w:val="28"/>
          <w:highlight w:val="none"/>
          <w14:textFill>
            <w14:solidFill>
              <w14:schemeClr w14:val="tx1"/>
            </w14:solidFill>
          </w14:textFill>
        </w:rPr>
      </w:pPr>
      <w:r>
        <w:rPr>
          <w:rFonts w:hint="eastAsia" w:cs="宋体" w:asciiTheme="minorEastAsia" w:hAnsiTheme="minorEastAsia"/>
          <w:color w:val="000000" w:themeColor="text1"/>
          <w:kern w:val="0"/>
          <w:sz w:val="28"/>
          <w:szCs w:val="28"/>
          <w:highlight w:val="none"/>
          <w14:textFill>
            <w14:solidFill>
              <w14:schemeClr w14:val="tx1"/>
            </w14:solidFill>
          </w14:textFill>
        </w:rPr>
        <w:t>（三）比选地点：</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雅安市雨城区北环东路98号雅安康居工程管理有限公司三楼</w:t>
      </w:r>
      <w:r>
        <w:rPr>
          <w:rFonts w:hint="eastAsia" w:cs="宋体" w:asciiTheme="minorEastAsia" w:hAnsiTheme="minorEastAsia"/>
          <w:color w:val="000000" w:themeColor="text1"/>
          <w:kern w:val="0"/>
          <w:sz w:val="28"/>
          <w:szCs w:val="28"/>
          <w:highlight w:val="none"/>
          <w14:textFill>
            <w14:solidFill>
              <w14:schemeClr w14:val="tx1"/>
            </w14:solidFill>
          </w14:textFill>
        </w:rPr>
        <w:t>。</w:t>
      </w:r>
    </w:p>
    <w:p>
      <w:pPr>
        <w:widowControl/>
        <w:shd w:val="clear" w:color="auto" w:fill="FFFFFF"/>
        <w:spacing w:line="500" w:lineRule="exact"/>
        <w:ind w:firstLine="560" w:firstLineChars="200"/>
        <w:jc w:val="left"/>
        <w:rPr>
          <w:rFonts w:hint="eastAsia" w:cs="宋体" w:asciiTheme="minorEastAsia" w:hAnsiTheme="minorEastAsia" w:eastAsiaTheme="minorEastAsia"/>
          <w:color w:val="000000" w:themeColor="text1"/>
          <w:kern w:val="0"/>
          <w:sz w:val="28"/>
          <w:szCs w:val="28"/>
          <w:highlight w:val="none"/>
          <w:lang w:eastAsia="zh-CN"/>
          <w14:textFill>
            <w14:solidFill>
              <w14:schemeClr w14:val="tx1"/>
            </w14:solidFill>
          </w14:textFill>
        </w:rPr>
      </w:pPr>
      <w:r>
        <w:rPr>
          <w:rFonts w:hint="eastAsia" w:cs="宋体" w:asciiTheme="minorEastAsia" w:hAnsiTheme="minorEastAsia"/>
          <w:color w:val="000000" w:themeColor="text1"/>
          <w:kern w:val="0"/>
          <w:sz w:val="28"/>
          <w:szCs w:val="28"/>
          <w:highlight w:val="none"/>
          <w14:textFill>
            <w14:solidFill>
              <w14:schemeClr w14:val="tx1"/>
            </w14:solidFill>
          </w14:textFill>
        </w:rPr>
        <w:t>（四）</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比选文件</w:t>
      </w:r>
      <w:r>
        <w:rPr>
          <w:rFonts w:hint="eastAsia" w:cs="宋体" w:asciiTheme="minorEastAsia" w:hAnsiTheme="minorEastAsia"/>
          <w:color w:val="000000" w:themeColor="text1"/>
          <w:kern w:val="0"/>
          <w:sz w:val="28"/>
          <w:szCs w:val="28"/>
          <w:highlight w:val="none"/>
          <w14:textFill>
            <w14:solidFill>
              <w14:schemeClr w14:val="tx1"/>
            </w14:solidFill>
          </w14:textFill>
        </w:rPr>
        <w:t>递交方式：本次参与</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比选入库</w:t>
      </w:r>
      <w:r>
        <w:rPr>
          <w:rFonts w:hint="eastAsia" w:cs="宋体" w:asciiTheme="minorEastAsia" w:hAnsiTheme="minorEastAsia"/>
          <w:color w:val="000000" w:themeColor="text1"/>
          <w:kern w:val="0"/>
          <w:sz w:val="28"/>
          <w:szCs w:val="28"/>
          <w:highlight w:val="none"/>
          <w14:textFill>
            <w14:solidFill>
              <w14:schemeClr w14:val="tx1"/>
            </w14:solidFill>
          </w14:textFill>
        </w:rPr>
        <w:t>的意向</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响应人</w:t>
      </w:r>
      <w:r>
        <w:rPr>
          <w:rFonts w:hint="eastAsia" w:cs="宋体" w:asciiTheme="minorEastAsia" w:hAnsiTheme="minorEastAsia"/>
          <w:color w:val="000000" w:themeColor="text1"/>
          <w:kern w:val="0"/>
          <w:sz w:val="28"/>
          <w:szCs w:val="28"/>
          <w:highlight w:val="none"/>
          <w14:textFill>
            <w14:solidFill>
              <w14:schemeClr w14:val="tx1"/>
            </w14:solidFill>
          </w14:textFill>
        </w:rPr>
        <w:t>资料只接受当面递交的方式，不接受邮寄等其他方式</w:t>
      </w:r>
      <w:r>
        <w:rPr>
          <w:rFonts w:hint="eastAsia" w:cs="宋体" w:asciiTheme="minorEastAsia" w:hAnsiTheme="minorEastAsia"/>
          <w:color w:val="000000" w:themeColor="text1"/>
          <w:kern w:val="0"/>
          <w:sz w:val="28"/>
          <w:szCs w:val="28"/>
          <w:highlight w:val="none"/>
          <w:lang w:eastAsia="zh-CN"/>
          <w14:textFill>
            <w14:solidFill>
              <w14:schemeClr w14:val="tx1"/>
            </w14:solidFill>
          </w14:textFill>
        </w:rPr>
        <w:t>。</w:t>
      </w:r>
      <w:r>
        <w:rPr>
          <w:rFonts w:hint="eastAsia" w:cs="宋体" w:asciiTheme="minorEastAsia" w:hAnsiTheme="minorEastAsia"/>
          <w:color w:val="000000" w:themeColor="text1"/>
          <w:kern w:val="0"/>
          <w:sz w:val="28"/>
          <w:szCs w:val="28"/>
          <w:highlight w:val="none"/>
          <w14:textFill>
            <w14:solidFill>
              <w14:schemeClr w14:val="tx1"/>
            </w14:solidFill>
          </w14:textFill>
        </w:rPr>
        <w:t>逾期送达的、未送达指定地点的或者不按照入库响应文件编制要求密封的响应文件，比选人将予以拒收。</w:t>
      </w:r>
      <w:r>
        <w:rPr>
          <w:rFonts w:hint="eastAsia" w:cs="宋体" w:asciiTheme="minorEastAsia" w:hAnsiTheme="minorEastAsia"/>
          <w:color w:val="000000" w:themeColor="text1"/>
          <w:kern w:val="0"/>
          <w:sz w:val="28"/>
          <w:szCs w:val="28"/>
          <w:highlight w:val="none"/>
          <w:lang w:eastAsia="zh-CN"/>
          <w14:textFill>
            <w14:solidFill>
              <w14:schemeClr w14:val="tx1"/>
            </w14:solidFill>
          </w14:textFill>
        </w:rPr>
        <w:t>（</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递交响应文件时须将</w:t>
      </w:r>
      <w:r>
        <w:rPr>
          <w:rFonts w:hint="eastAsia" w:cs="仿宋_GB2312" w:asciiTheme="minorEastAsia" w:hAnsiTheme="minorEastAsia"/>
          <w:sz w:val="28"/>
          <w:szCs w:val="28"/>
          <w:highlight w:val="none"/>
        </w:rPr>
        <w:t>法定代表人授权书</w:t>
      </w:r>
      <w:r>
        <w:rPr>
          <w:rFonts w:hint="eastAsia" w:cs="仿宋_GB2312" w:asciiTheme="minorEastAsia" w:hAnsiTheme="minorEastAsia"/>
          <w:sz w:val="28"/>
          <w:szCs w:val="28"/>
          <w:highlight w:val="none"/>
          <w:lang w:val="en-US" w:eastAsia="zh-CN"/>
        </w:rPr>
        <w:t>原件</w:t>
      </w:r>
      <w:r>
        <w:rPr>
          <w:rFonts w:hint="eastAsia" w:cs="宋体" w:asciiTheme="minorEastAsia" w:hAnsiTheme="minorEastAsia"/>
          <w:color w:val="000000" w:themeColor="text1"/>
          <w:kern w:val="0"/>
          <w:sz w:val="28"/>
          <w:szCs w:val="28"/>
          <w:highlight w:val="none"/>
          <w:lang w:val="en-US" w:eastAsia="zh-CN"/>
          <w14:textFill>
            <w14:solidFill>
              <w14:schemeClr w14:val="tx1"/>
            </w14:solidFill>
          </w14:textFill>
        </w:rPr>
        <w:t>、被授权代表人身份证复印件，并加盖鲜章交由工作人员。</w:t>
      </w:r>
      <w:r>
        <w:rPr>
          <w:rFonts w:hint="eastAsia" w:cs="宋体" w:asciiTheme="minorEastAsia" w:hAnsiTheme="minorEastAsia"/>
          <w:color w:val="000000" w:themeColor="text1"/>
          <w:kern w:val="0"/>
          <w:sz w:val="28"/>
          <w:szCs w:val="28"/>
          <w:highlight w:val="none"/>
          <w:lang w:eastAsia="zh-CN"/>
          <w14:textFill>
            <w14:solidFill>
              <w14:schemeClr w14:val="tx1"/>
            </w14:solidFill>
          </w14:textFill>
        </w:rPr>
        <w:t>）</w:t>
      </w:r>
    </w:p>
    <w:p>
      <w:pPr>
        <w:widowControl/>
        <w:shd w:val="clear" w:color="auto" w:fill="FFFFFF"/>
        <w:spacing w:before="150" w:after="150" w:line="345" w:lineRule="atLeast"/>
        <w:ind w:left="48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六</w:t>
      </w:r>
      <w:r>
        <w:rPr>
          <w:rFonts w:hint="eastAsia" w:asciiTheme="minorEastAsia" w:hAnsiTheme="minorEastAsia" w:eastAsiaTheme="minorEastAsia" w:cstheme="minorEastAsia"/>
          <w:color w:val="000000"/>
          <w:kern w:val="0"/>
          <w:sz w:val="28"/>
          <w:szCs w:val="28"/>
        </w:rPr>
        <w:t>、公告发布媒体</w:t>
      </w:r>
    </w:p>
    <w:p>
      <w:pPr>
        <w:widowControl/>
        <w:shd w:val="clear" w:color="auto" w:fill="FFFFFF"/>
        <w:spacing w:before="150" w:after="150" w:line="345" w:lineRule="atLeast"/>
        <w:ind w:left="48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雅安交通建设（集团）有限责任公司官网。网址：www.yajjjt.com</w:t>
      </w:r>
    </w:p>
    <w:p>
      <w:pPr>
        <w:widowControl/>
        <w:shd w:val="clear" w:color="auto" w:fill="FFFFFF"/>
        <w:spacing w:before="150" w:after="150" w:line="345" w:lineRule="atLeast"/>
        <w:ind w:left="48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七</w:t>
      </w:r>
      <w:r>
        <w:rPr>
          <w:rFonts w:hint="eastAsia" w:asciiTheme="minorEastAsia" w:hAnsiTheme="minorEastAsia" w:eastAsiaTheme="minorEastAsia" w:cstheme="minorEastAsia"/>
          <w:color w:val="000000"/>
          <w:kern w:val="0"/>
          <w:sz w:val="28"/>
          <w:szCs w:val="28"/>
        </w:rPr>
        <w:t>、联系方式</w:t>
      </w:r>
    </w:p>
    <w:p>
      <w:pPr>
        <w:widowControl/>
        <w:shd w:val="clear" w:color="auto" w:fill="FFFFFF"/>
        <w:spacing w:before="150" w:after="150" w:line="345" w:lineRule="atLeast"/>
        <w:ind w:left="48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地址：</w:t>
      </w:r>
      <w:r>
        <w:rPr>
          <w:rFonts w:hint="eastAsia" w:asciiTheme="minorEastAsia" w:hAnsiTheme="minorEastAsia" w:eastAsiaTheme="minorEastAsia" w:cstheme="minorEastAsia"/>
          <w:kern w:val="0"/>
          <w:sz w:val="28"/>
          <w:szCs w:val="28"/>
          <w:lang w:val="en-US" w:eastAsia="zh-CN"/>
        </w:rPr>
        <w:t>雅安市雨城区多营镇茶马大道28号</w:t>
      </w:r>
    </w:p>
    <w:p>
      <w:pPr>
        <w:widowControl/>
        <w:shd w:val="clear" w:color="auto" w:fill="FFFFFF"/>
        <w:spacing w:before="150" w:after="150" w:line="345" w:lineRule="atLeast"/>
        <w:ind w:firstLine="48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 xml:space="preserve">联系人：李先生 </w:t>
      </w:r>
    </w:p>
    <w:p>
      <w:pPr>
        <w:widowControl/>
        <w:shd w:val="clear" w:color="auto" w:fill="FFFFFF"/>
        <w:spacing w:before="150" w:after="150" w:line="345" w:lineRule="atLeast"/>
        <w:ind w:firstLine="480"/>
        <w:jc w:val="left"/>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color w:val="000000"/>
          <w:kern w:val="0"/>
          <w:sz w:val="28"/>
          <w:szCs w:val="28"/>
          <w:lang w:eastAsia="zh-CN"/>
        </w:rPr>
        <w:t xml:space="preserve"> 电话号码：15808140755</w:t>
      </w:r>
    </w:p>
    <w:p>
      <w:pPr>
        <w:widowControl/>
        <w:shd w:val="clear" w:color="auto" w:fill="FFFFFF"/>
        <w:spacing w:before="150" w:after="150" w:line="345" w:lineRule="atLeast"/>
        <w:ind w:firstLine="480"/>
        <w:jc w:val="right"/>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雅安市交通建设(集团）有限责任公司</w:t>
      </w:r>
    </w:p>
    <w:p>
      <w:pPr>
        <w:widowControl/>
        <w:shd w:val="clear" w:color="auto" w:fill="FFFFFF"/>
        <w:spacing w:before="150" w:after="150" w:line="345" w:lineRule="atLeast"/>
        <w:ind w:right="900" w:firstLine="480"/>
        <w:jc w:val="righ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二〇一九年</w:t>
      </w:r>
      <w:r>
        <w:rPr>
          <w:rFonts w:hint="eastAsia" w:asciiTheme="minorEastAsia" w:hAnsiTheme="minorEastAsia" w:eastAsiaTheme="minorEastAsia" w:cstheme="minorEastAsia"/>
          <w:kern w:val="0"/>
          <w:sz w:val="28"/>
          <w:szCs w:val="28"/>
          <w:lang w:val="en-US" w:eastAsia="zh-CN"/>
        </w:rPr>
        <w:t>五</w:t>
      </w:r>
      <w:r>
        <w:rPr>
          <w:rFonts w:hint="eastAsia" w:asciiTheme="minorEastAsia" w:hAnsiTheme="minorEastAsia" w:eastAsiaTheme="minorEastAsia" w:cstheme="minorEastAsia"/>
          <w:kern w:val="0"/>
          <w:sz w:val="28"/>
          <w:szCs w:val="28"/>
        </w:rPr>
        <w:t>月十</w:t>
      </w:r>
      <w:r>
        <w:rPr>
          <w:rFonts w:hint="eastAsia" w:asciiTheme="minorEastAsia" w:hAnsiTheme="minorEastAsia" w:cstheme="minorEastAsia"/>
          <w:kern w:val="0"/>
          <w:sz w:val="28"/>
          <w:szCs w:val="28"/>
          <w:lang w:val="en-US" w:eastAsia="zh-CN"/>
        </w:rPr>
        <w:t>七</w:t>
      </w:r>
      <w:r>
        <w:rPr>
          <w:rFonts w:hint="eastAsia" w:asciiTheme="minorEastAsia" w:hAnsiTheme="minorEastAsia" w:eastAsiaTheme="minorEastAsia" w:cstheme="minorEastAsia"/>
          <w:kern w:val="0"/>
          <w:sz w:val="28"/>
          <w:szCs w:val="28"/>
        </w:rPr>
        <w:t>日</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br w:type="page"/>
      </w:r>
    </w:p>
    <w:p>
      <w:pPr>
        <w:numPr>
          <w:ilvl w:val="0"/>
          <w:numId w:val="1"/>
        </w:numPr>
        <w:outlineLvl w:val="0"/>
        <w:rPr>
          <w:rFonts w:hint="eastAsia" w:asciiTheme="minorEastAsia" w:hAnsiTheme="minorEastAsia" w:eastAsiaTheme="minorEastAsia" w:cstheme="minorEastAsia"/>
          <w:sz w:val="30"/>
          <w:szCs w:val="30"/>
        </w:rPr>
      </w:pPr>
      <w:bookmarkStart w:id="7" w:name="_Toc17654_WPSOffice_Level1"/>
      <w:r>
        <w:rPr>
          <w:rFonts w:hint="eastAsia" w:asciiTheme="minorEastAsia" w:hAnsiTheme="minorEastAsia" w:eastAsiaTheme="minorEastAsia" w:cstheme="minorEastAsia"/>
          <w:sz w:val="30"/>
          <w:szCs w:val="30"/>
        </w:rPr>
        <w:t>响应人须知</w:t>
      </w:r>
      <w:bookmarkEnd w:id="7"/>
    </w:p>
    <w:p>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一、响应人须知附表</w:t>
      </w:r>
    </w:p>
    <w:tbl>
      <w:tblPr>
        <w:tblStyle w:val="5"/>
        <w:tblW w:w="10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673"/>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条款号</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条款名称</w:t>
            </w:r>
          </w:p>
        </w:tc>
        <w:tc>
          <w:tcPr>
            <w:tcW w:w="5452"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atLeast"/>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人</w:t>
            </w:r>
          </w:p>
        </w:tc>
        <w:tc>
          <w:tcPr>
            <w:tcW w:w="5452" w:type="dxa"/>
            <w:vAlign w:val="center"/>
          </w:tcPr>
          <w:p>
            <w:pPr>
              <w:jc w:val="lef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名 称 ：</w:t>
            </w:r>
            <w:r>
              <w:rPr>
                <w:rFonts w:hint="eastAsia" w:asciiTheme="minorEastAsia" w:hAnsiTheme="minorEastAsia" w:eastAsiaTheme="minorEastAsia" w:cstheme="minorEastAsia"/>
                <w:sz w:val="30"/>
                <w:szCs w:val="30"/>
                <w:lang w:eastAsia="zh-CN"/>
              </w:rPr>
              <w:t>雅安市交通建设(集团）有限责任公司</w:t>
            </w:r>
          </w:p>
          <w:p>
            <w:pPr>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地 址 ：</w:t>
            </w:r>
            <w:r>
              <w:rPr>
                <w:rFonts w:hint="eastAsia" w:asciiTheme="minorEastAsia" w:hAnsiTheme="minorEastAsia" w:eastAsiaTheme="minorEastAsia" w:cstheme="minorEastAsia"/>
                <w:sz w:val="30"/>
                <w:szCs w:val="30"/>
                <w:lang w:val="en-US" w:eastAsia="zh-CN"/>
              </w:rPr>
              <w:t>雅安市雨城区多营镇茶马大道28号</w:t>
            </w:r>
          </w:p>
          <w:p>
            <w:pPr>
              <w:widowControl/>
              <w:shd w:val="clear" w:color="auto" w:fill="FFFFFF"/>
              <w:spacing w:line="500" w:lineRule="exact"/>
              <w:ind w:firstLine="560" w:firstLineChars="20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联系人：李先生</w:t>
            </w:r>
          </w:p>
          <w:p>
            <w:pPr>
              <w:widowControl/>
              <w:shd w:val="clear" w:color="auto" w:fill="FFFFFF"/>
              <w:spacing w:line="500" w:lineRule="exact"/>
              <w:ind w:firstLine="56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电话号码：</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项目名称</w:t>
            </w:r>
          </w:p>
        </w:tc>
        <w:tc>
          <w:tcPr>
            <w:tcW w:w="5452" w:type="dxa"/>
            <w:vAlign w:val="center"/>
          </w:tcPr>
          <w:p>
            <w:pPr>
              <w:widowControl/>
              <w:shd w:val="clear" w:color="auto" w:fill="FFFFFF"/>
              <w:spacing w:before="150" w:after="150" w:line="345" w:lineRule="atLeast"/>
              <w:jc w:val="left"/>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eastAsia="zh-CN"/>
              </w:rPr>
              <w:t>雅安市交通建设(集团）有限责任公司水泥生产商、</w:t>
            </w:r>
            <w:r>
              <w:rPr>
                <w:rFonts w:hint="eastAsia" w:asciiTheme="minorEastAsia" w:hAnsiTheme="minorEastAsia" w:cstheme="minorEastAsia"/>
                <w:color w:val="000000"/>
                <w:kern w:val="0"/>
                <w:sz w:val="30"/>
                <w:szCs w:val="30"/>
                <w:lang w:eastAsia="zh-CN"/>
              </w:rPr>
              <w:t>代理经销商</w:t>
            </w:r>
            <w:r>
              <w:rPr>
                <w:rFonts w:hint="eastAsia" w:asciiTheme="minorEastAsia" w:hAnsiTheme="minorEastAsia" w:eastAsiaTheme="minorEastAsia" w:cstheme="minorEastAsia"/>
                <w:color w:val="000000"/>
                <w:kern w:val="0"/>
                <w:sz w:val="30"/>
                <w:szCs w:val="30"/>
                <w:lang w:val="en-US" w:eastAsia="zh-CN"/>
              </w:rPr>
              <w:t>比选</w:t>
            </w:r>
            <w:r>
              <w:rPr>
                <w:rFonts w:hint="eastAsia" w:asciiTheme="minorEastAsia" w:hAnsiTheme="minorEastAsia" w:eastAsiaTheme="minorEastAsia" w:cstheme="minorEastAsia"/>
                <w:color w:val="000000"/>
                <w:kern w:val="0"/>
                <w:sz w:val="30"/>
                <w:szCs w:val="30"/>
              </w:rPr>
              <w:t>入库</w:t>
            </w:r>
            <w:r>
              <w:rPr>
                <w:rFonts w:hint="eastAsia" w:asciiTheme="minorEastAsia" w:hAnsiTheme="minorEastAsia" w:eastAsiaTheme="minorEastAsia" w:cstheme="minorEastAsia"/>
                <w:color w:val="000000"/>
                <w:kern w:val="0"/>
                <w:sz w:val="30"/>
                <w:szCs w:val="30"/>
                <w:lang w:val="en-US" w:eastAsia="zh-CN"/>
              </w:rPr>
              <w:t>项目</w:t>
            </w:r>
          </w:p>
          <w:p>
            <w:pPr>
              <w:jc w:val="left"/>
              <w:rPr>
                <w:rFonts w:hint="eastAsia"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3</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响应人资质条件</w:t>
            </w:r>
          </w:p>
        </w:tc>
        <w:tc>
          <w:tcPr>
            <w:tcW w:w="5452" w:type="dxa"/>
            <w:vAlign w:val="center"/>
          </w:tcPr>
          <w:p>
            <w:pPr>
              <w:widowControl/>
              <w:numPr>
                <w:ilvl w:val="0"/>
                <w:numId w:val="0"/>
              </w:numPr>
              <w:shd w:val="clear" w:color="auto" w:fill="FFFFFF"/>
              <w:spacing w:before="150" w:after="150" w:line="345" w:lineRule="atLeast"/>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themeColor="text1"/>
                <w:kern w:val="0"/>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30"/>
                <w:szCs w:val="30"/>
                <w:lang w:val="en-US"/>
                <w14:textFill>
                  <w14:solidFill>
                    <w14:schemeClr w14:val="tx1"/>
                  </w14:solidFill>
                </w14:textFill>
              </w:rPr>
              <w:t>响应人为中华人民共和国境内依法注册、具有法人资格、具有竞争性谈判物资生产供应经验、符合水泥生产经营范围的生产商</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w:t>
            </w:r>
            <w:r>
              <w:rPr>
                <w:rFonts w:hint="eastAsia" w:asciiTheme="minorEastAsia" w:hAnsiTheme="minorEastAsia" w:eastAsiaTheme="minorEastAsia" w:cstheme="minorEastAsia"/>
                <w:color w:val="000000" w:themeColor="text1"/>
                <w:kern w:val="0"/>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30"/>
                <w:szCs w:val="30"/>
                <w:lang w:val="en-US"/>
                <w14:textFill>
                  <w14:solidFill>
                    <w14:schemeClr w14:val="tx1"/>
                  </w14:solidFill>
                </w14:textFill>
              </w:rPr>
              <w:t>注册资金不少于人民币</w:t>
            </w:r>
            <w:r>
              <w:rPr>
                <w:rFonts w:hint="eastAsia" w:asciiTheme="minorEastAsia" w:hAnsiTheme="minorEastAsia" w:eastAsiaTheme="minorEastAsia" w:cstheme="minorEastAsia"/>
                <w:color w:val="000000" w:themeColor="text1"/>
                <w:kern w:val="0"/>
                <w:sz w:val="30"/>
                <w:szCs w:val="30"/>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kern w:val="0"/>
                <w:sz w:val="30"/>
                <w:szCs w:val="30"/>
                <w:lang w:val="en-US"/>
                <w14:textFill>
                  <w14:solidFill>
                    <w14:schemeClr w14:val="tx1"/>
                  </w14:solidFill>
                </w14:textFill>
              </w:rPr>
              <w:t>万元整；</w:t>
            </w:r>
            <w:r>
              <w:rPr>
                <w:rFonts w:hint="eastAsia" w:asciiTheme="minorEastAsia" w:hAnsiTheme="minorEastAsia" w:eastAsiaTheme="minorEastAsia" w:cstheme="minorEastAsia"/>
                <w:color w:val="000000" w:themeColor="text1"/>
                <w:kern w:val="0"/>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30"/>
                <w:szCs w:val="30"/>
                <w:lang w:val="en-US"/>
                <w14:textFill>
                  <w14:solidFill>
                    <w14:schemeClr w14:val="tx1"/>
                  </w14:solidFill>
                </w14:textFill>
              </w:rPr>
              <w:t>响应人具有一定经营规模和垫付资金的能力</w:t>
            </w:r>
            <w:r>
              <w:rPr>
                <w:rFonts w:hint="eastAsia" w:asciiTheme="minorEastAsia" w:hAnsiTheme="minorEastAsia" w:eastAsiaTheme="minorEastAsia" w:cstheme="minorEastAsia"/>
                <w:sz w:val="30"/>
                <w:szCs w:val="30"/>
                <w:lang w:val="en-US"/>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1.4</w:t>
            </w:r>
          </w:p>
        </w:tc>
        <w:tc>
          <w:tcPr>
            <w:tcW w:w="2673" w:type="dxa"/>
            <w:vAlign w:val="center"/>
          </w:tcPr>
          <w:p>
            <w:p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业绩要求</w:t>
            </w:r>
          </w:p>
        </w:tc>
        <w:tc>
          <w:tcPr>
            <w:tcW w:w="5452" w:type="dxa"/>
            <w:vAlign w:val="center"/>
          </w:tcPr>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14:textFill>
                  <w14:solidFill>
                    <w14:schemeClr w14:val="tx1"/>
                  </w14:solidFill>
                </w14:textFill>
              </w:rPr>
              <w:t>响应人应有2年及以上良好的经营、供货业绩，具有履行合同的能力和良好的履约记录；响应人在以往履行供应合同过程中，没有中止供应的记录</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评审方法</w:t>
            </w:r>
          </w:p>
        </w:tc>
        <w:tc>
          <w:tcPr>
            <w:tcW w:w="5452" w:type="dxa"/>
            <w:vAlign w:val="center"/>
          </w:tcPr>
          <w:p>
            <w:pPr>
              <w:jc w:val="left"/>
              <w:rPr>
                <w:rFonts w:hint="eastAsia" w:asciiTheme="minorEastAsia" w:hAnsiTheme="minorEastAsia" w:eastAsiaTheme="minorEastAsia" w:cstheme="minorEastAsia"/>
                <w:color w:val="FF0000"/>
                <w:sz w:val="30"/>
                <w:szCs w:val="30"/>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1.6</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是否接受联合体响应</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☑不接受</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1.7</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响应预备会</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☑不召开</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□召开，召开时间：</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1.8</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响应有效期</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1.9</w:t>
            </w:r>
          </w:p>
        </w:tc>
        <w:tc>
          <w:tcPr>
            <w:tcW w:w="2673" w:type="dxa"/>
            <w:vAlign w:val="center"/>
          </w:tcPr>
          <w:p>
            <w:pPr>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30"/>
                <w:szCs w:val="30"/>
                <w14:textFill>
                  <w14:solidFill>
                    <w14:schemeClr w14:val="tx1"/>
                  </w14:solidFill>
                </w14:textFill>
              </w:rPr>
              <w:t>保证金</w:t>
            </w:r>
          </w:p>
        </w:tc>
        <w:tc>
          <w:tcPr>
            <w:tcW w:w="5452" w:type="dxa"/>
            <w:vAlign w:val="center"/>
          </w:tcPr>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是否要求响应人递交</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30"/>
                <w:szCs w:val="30"/>
                <w14:textFill>
                  <w14:solidFill>
                    <w14:schemeClr w14:val="tx1"/>
                  </w14:solidFill>
                </w14:textFill>
              </w:rPr>
              <w:t>保证金：</w:t>
            </w:r>
          </w:p>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☑要求，</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30"/>
                <w:szCs w:val="30"/>
                <w14:textFill>
                  <w14:solidFill>
                    <w14:schemeClr w14:val="tx1"/>
                  </w14:solidFill>
                </w14:textFill>
              </w:rPr>
              <w:t>保证金的形式：</w:t>
            </w:r>
            <w:r>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t>以金融机构、担保机构出具的保函或者转账等形式提交。（必须由投标人基本账户汇出）</w:t>
            </w:r>
            <w:r>
              <w:rPr>
                <w:rFonts w:hint="eastAsia" w:asciiTheme="minorEastAsia" w:hAnsiTheme="minorEastAsia" w:eastAsiaTheme="minorEastAsia" w:cstheme="minorEastAsia"/>
                <w:color w:val="000000" w:themeColor="text1"/>
                <w:sz w:val="30"/>
                <w:szCs w:val="30"/>
                <w14:textFill>
                  <w14:solidFill>
                    <w14:schemeClr w14:val="tx1"/>
                  </w14:solidFill>
                </w14:textFill>
              </w:rPr>
              <w:t>。</w:t>
            </w:r>
          </w:p>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比选保证金的金额：</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10000</w:t>
            </w:r>
            <w:r>
              <w:rPr>
                <w:rFonts w:hint="eastAsia" w:asciiTheme="minorEastAsia" w:hAnsiTheme="minorEastAsia" w:eastAsiaTheme="minorEastAsia" w:cstheme="minorEastAsia"/>
                <w:color w:val="000000" w:themeColor="text1"/>
                <w:sz w:val="30"/>
                <w:szCs w:val="30"/>
                <w14:textFill>
                  <w14:solidFill>
                    <w14:schemeClr w14:val="tx1"/>
                  </w14:solidFill>
                </w14:textFill>
              </w:rPr>
              <w:t>元（大写：</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壹</w:t>
            </w:r>
            <w:r>
              <w:rPr>
                <w:rFonts w:hint="eastAsia" w:asciiTheme="minorEastAsia" w:hAnsiTheme="minorEastAsia" w:eastAsiaTheme="minorEastAsia" w:cstheme="minorEastAsia"/>
                <w:color w:val="000000" w:themeColor="text1"/>
                <w:sz w:val="30"/>
                <w:szCs w:val="30"/>
                <w14:textFill>
                  <w14:solidFill>
                    <w14:schemeClr w14:val="tx1"/>
                  </w14:solidFill>
                </w14:textFill>
              </w:rPr>
              <w:t>万元整）。</w:t>
            </w:r>
          </w:p>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□不要求</w:t>
            </w:r>
          </w:p>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t xml:space="preserve">交款方式： </w:t>
            </w:r>
            <w:r>
              <w:rPr>
                <w:rFonts w:hint="eastAsia" w:asciiTheme="minorEastAsia" w:hAnsiTheme="minorEastAsia" w:eastAsiaTheme="minorEastAsia" w:cstheme="minorEastAsia"/>
                <w:color w:val="000000" w:themeColor="text1"/>
                <w:sz w:val="30"/>
                <w:szCs w:val="30"/>
                <w14:textFill>
                  <w14:solidFill>
                    <w14:schemeClr w14:val="tx1"/>
                  </w14:solidFill>
                </w14:textFill>
              </w:rPr>
              <w:t>转账方式</w:t>
            </w:r>
          </w:p>
          <w:p>
            <w:pPr>
              <w:jc w:val="left"/>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t>收款单位：雅安市交通建设(集团）有限责任公司</w:t>
            </w:r>
          </w:p>
          <w:p>
            <w:pPr>
              <w:pStyle w:val="3"/>
              <w:spacing w:before="0" w:beforeAutospacing="0" w:after="0" w:afterAutospacing="0" w:line="520" w:lineRule="exact"/>
              <w:jc w:val="left"/>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t>开户行：</w:t>
            </w:r>
            <w:r>
              <w:rPr>
                <w:rFonts w:hint="eastAsia" w:asciiTheme="minorEastAsia" w:hAnsiTheme="minorEastAsia" w:eastAsiaTheme="minorEastAsia" w:cstheme="minorEastAsia"/>
                <w:color w:val="000000"/>
                <w:sz w:val="32"/>
                <w:szCs w:val="32"/>
                <w:lang w:val="en-US" w:eastAsia="zh-CN"/>
              </w:rPr>
              <w:t>中国工商银行股份有限公司雅安河北街支行</w:t>
            </w:r>
          </w:p>
          <w:p>
            <w:pPr>
              <w:pStyle w:val="3"/>
              <w:spacing w:before="0" w:beforeAutospacing="0" w:after="0" w:afterAutospacing="0" w:line="520" w:lineRule="exact"/>
              <w:jc w:val="left"/>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themeColor="text1"/>
                <w:sz w:val="30"/>
                <w:szCs w:val="30"/>
                <w:lang w:val="zh-CN"/>
                <w14:textFill>
                  <w14:solidFill>
                    <w14:schemeClr w14:val="tx1"/>
                  </w14:solidFill>
                </w14:textFill>
              </w:rPr>
              <w:t>银行账号：</w:t>
            </w:r>
            <w:r>
              <w:rPr>
                <w:rFonts w:hint="eastAsia" w:asciiTheme="minorEastAsia" w:hAnsiTheme="minorEastAsia" w:eastAsiaTheme="minorEastAsia" w:cstheme="minorEastAsia"/>
                <w:color w:val="000000"/>
                <w:sz w:val="32"/>
                <w:szCs w:val="32"/>
                <w:lang w:val="en-US" w:eastAsia="zh-CN"/>
              </w:rPr>
              <w:t>2319614109022505890</w:t>
            </w:r>
          </w:p>
          <w:p>
            <w:pPr>
              <w:jc w:val="left"/>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stheme="minorEastAsia"/>
                <w:sz w:val="30"/>
                <w:szCs w:val="30"/>
              </w:rPr>
              <w:t>保证金截止时间：2019年</w:t>
            </w: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日1</w:t>
            </w:r>
            <w:r>
              <w:rPr>
                <w:rFonts w:hint="eastAsia" w:asciiTheme="minorEastAsia" w:hAnsiTheme="minorEastAsia" w:cstheme="minorEastAsia"/>
                <w:sz w:val="30"/>
                <w:szCs w:val="30"/>
                <w:lang w:val="en-US" w:eastAsia="zh-CN"/>
              </w:rPr>
              <w:t>7</w:t>
            </w:r>
            <w:r>
              <w:rPr>
                <w:rFonts w:hint="eastAsia" w:asciiTheme="minorEastAsia" w:hAnsiTheme="minorEastAsia" w:eastAsiaTheme="minorEastAsia" w:cstheme="minorEastAsia"/>
                <w:sz w:val="30"/>
                <w:szCs w:val="30"/>
              </w:rPr>
              <w:t>：00点（保</w:t>
            </w:r>
            <w:r>
              <w:rPr>
                <w:rFonts w:hint="eastAsia" w:asciiTheme="minorEastAsia" w:hAnsiTheme="minorEastAsia" w:eastAsiaTheme="minorEastAsia" w:cstheme="minorEastAsia"/>
                <w:color w:val="000000" w:themeColor="text1"/>
                <w:sz w:val="30"/>
                <w:szCs w:val="30"/>
                <w14:textFill>
                  <w14:solidFill>
                    <w14:schemeClr w14:val="tx1"/>
                  </w14:solidFill>
                </w14:textFill>
              </w:rPr>
              <w:t>证金的交纳以银行到账时间为准）。</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30"/>
                <w:szCs w:val="30"/>
                <w14:textFill>
                  <w14:solidFill>
                    <w14:schemeClr w14:val="tx1"/>
                  </w14:solidFill>
                </w14:textFill>
              </w:rPr>
              <w:t>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1.10</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资料的特殊要求</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☑无</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1.11</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是否允许递交备选响应方案</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☑不允许</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1.12</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响应性文件是否需分册装订</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☑不需要</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1.13</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响应性文件加密要求</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1.14</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响应截止时间</w:t>
            </w:r>
          </w:p>
        </w:tc>
        <w:tc>
          <w:tcPr>
            <w:tcW w:w="5452" w:type="dxa"/>
            <w:vAlign w:val="center"/>
          </w:tcPr>
          <w:p>
            <w:pPr>
              <w:jc w:val="left"/>
              <w:rPr>
                <w:rFonts w:hint="default"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rPr>
              <w:t>2019年</w:t>
            </w: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21</w:t>
            </w:r>
            <w:r>
              <w:rPr>
                <w:rFonts w:hint="eastAsia" w:asciiTheme="minorEastAsia" w:hAnsiTheme="minorEastAsia" w:eastAsiaTheme="minorEastAsia" w:cstheme="minorEastAsia"/>
                <w:sz w:val="30"/>
                <w:szCs w:val="30"/>
              </w:rPr>
              <w:t>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cstheme="minorEastAsia"/>
                <w:sz w:val="30"/>
                <w:szCs w:val="30"/>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1.15</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递交响应性文件地点</w:t>
            </w:r>
          </w:p>
        </w:tc>
        <w:tc>
          <w:tcPr>
            <w:tcW w:w="5452" w:type="dxa"/>
            <w:vAlign w:val="center"/>
          </w:tcPr>
          <w:p>
            <w:pPr>
              <w:jc w:val="lef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雅安市雨城区北环东路98号雅安康居工程管理有限公司三楼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1.16</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响应性文件是否退还</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☑否</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1.17</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开标时间和地点</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开标时间：同响应截止时间</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开标地点：</w:t>
            </w:r>
            <w:r>
              <w:rPr>
                <w:rFonts w:hint="eastAsia" w:asciiTheme="minorEastAsia" w:hAnsiTheme="minorEastAsia" w:eastAsiaTheme="minorEastAsia" w:cstheme="minorEastAsia"/>
                <w:sz w:val="30"/>
                <w:szCs w:val="30"/>
                <w:lang w:val="en-US" w:eastAsia="zh-CN"/>
              </w:rPr>
              <w:t>雅安市雨城区北环东路98号雅安康居工程管理有限公司三楼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1.18</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开标程序</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密封情况和人员到场情况检查：由投标人或其推选的代表检查并签字确认；  </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开标顺序：</w:t>
            </w:r>
            <w:r>
              <w:rPr>
                <w:rFonts w:hint="eastAsia" w:asciiTheme="minorEastAsia" w:hAnsiTheme="minorEastAsia" w:eastAsiaTheme="minorEastAsia" w:cstheme="minorEastAsia"/>
                <w:sz w:val="30"/>
                <w:szCs w:val="30"/>
                <w:lang w:val="en-US" w:eastAsia="zh-CN"/>
              </w:rPr>
              <w:t>随机拆封响应文件</w:t>
            </w:r>
            <w:r>
              <w:rPr>
                <w:rFonts w:hint="eastAsia" w:asciiTheme="minorEastAsia" w:hAnsiTheme="minorEastAsia" w:eastAsiaTheme="minorEastAsia" w:cstheme="minorEastAsia"/>
                <w:sz w:val="30"/>
                <w:szCs w:val="30"/>
              </w:rPr>
              <w:t xml:space="preserve">。  </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1.19</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评审</w:t>
            </w:r>
            <w:r>
              <w:rPr>
                <w:rFonts w:hint="eastAsia" w:asciiTheme="minorEastAsia" w:hAnsiTheme="minorEastAsia" w:eastAsiaTheme="minorEastAsia" w:cstheme="minorEastAsia"/>
                <w:sz w:val="30"/>
                <w:szCs w:val="30"/>
              </w:rPr>
              <w:t>小组的组建</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构成： 3 人</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其中业主代表 1人，专家 2 人；</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评审</w:t>
            </w:r>
            <w:r>
              <w:rPr>
                <w:rFonts w:hint="eastAsia" w:asciiTheme="minorEastAsia" w:hAnsiTheme="minorEastAsia" w:eastAsiaTheme="minorEastAsia" w:cstheme="minorEastAsia"/>
                <w:sz w:val="30"/>
                <w:szCs w:val="30"/>
              </w:rPr>
              <w:t>小组成员确定方式：</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1.20</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中标候选人公示媒介及期限</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公示媒介：雅安交建集团官网</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公示期限：</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1.21</w:t>
            </w:r>
          </w:p>
        </w:tc>
        <w:tc>
          <w:tcPr>
            <w:tcW w:w="2673" w:type="dxa"/>
            <w:vAlign w:val="center"/>
          </w:tcPr>
          <w:p>
            <w:pPr>
              <w:jc w:val="cente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是否授权</w:t>
            </w:r>
            <w:r>
              <w:rPr>
                <w:rFonts w:hint="eastAsia" w:asciiTheme="minorEastAsia" w:hAnsiTheme="minorEastAsia" w:eastAsiaTheme="minorEastAsia" w:cstheme="minorEastAsia"/>
                <w:sz w:val="30"/>
                <w:szCs w:val="30"/>
                <w:lang w:val="en-US" w:eastAsia="zh-CN"/>
              </w:rPr>
              <w:t>评审</w:t>
            </w:r>
            <w:r>
              <w:rPr>
                <w:rFonts w:hint="eastAsia" w:asciiTheme="minorEastAsia" w:hAnsiTheme="minorEastAsia" w:eastAsiaTheme="minorEastAsia" w:cstheme="minorEastAsia"/>
                <w:sz w:val="30"/>
                <w:szCs w:val="30"/>
              </w:rPr>
              <w:t>小组确定中标人</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1.22</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履约保证金</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是否要求中标人提交履约保证金：</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☑要求，履约保证金的形式：现金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1.23</w:t>
            </w:r>
          </w:p>
        </w:tc>
        <w:tc>
          <w:tcPr>
            <w:tcW w:w="2673" w:type="dxa"/>
            <w:vAlign w:val="center"/>
          </w:tcPr>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是否采用电子竞争性谈判响应</w:t>
            </w:r>
          </w:p>
        </w:tc>
        <w:tc>
          <w:tcPr>
            <w:tcW w:w="5452" w:type="dxa"/>
            <w:vAlign w:val="center"/>
          </w:tcPr>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☑否</w:t>
            </w:r>
          </w:p>
          <w:p>
            <w:pPr>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□是，具体要求：</w:t>
            </w:r>
          </w:p>
        </w:tc>
      </w:tr>
    </w:tbl>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bookmarkStart w:id="8" w:name="_bookmark19"/>
      <w:bookmarkEnd w:id="8"/>
      <w:bookmarkStart w:id="9" w:name="_Toc504913192"/>
      <w:bookmarkStart w:id="10" w:name="_Toc504982660"/>
      <w:bookmarkStart w:id="11" w:name="_Toc526941512"/>
      <w:bookmarkStart w:id="12" w:name="_Toc526942366"/>
      <w:bookmarkStart w:id="13" w:name="_Toc504980755"/>
      <w:bookmarkStart w:id="14" w:name="_Toc505092590"/>
      <w:bookmarkStart w:id="15" w:name="_Toc504981535"/>
      <w:bookmarkStart w:id="16" w:name="_Toc505068457"/>
      <w:r>
        <w:rPr>
          <w:rFonts w:hint="eastAsia" w:asciiTheme="minorEastAsia" w:hAnsiTheme="minorEastAsia" w:eastAsiaTheme="minorEastAsia" w:cstheme="minorEastAsia"/>
          <w:sz w:val="30"/>
          <w:szCs w:val="30"/>
        </w:rPr>
        <w:t>二、总  则</w:t>
      </w:r>
      <w:bookmarkEnd w:id="9"/>
      <w:bookmarkEnd w:id="10"/>
      <w:bookmarkEnd w:id="11"/>
      <w:bookmarkEnd w:id="12"/>
      <w:bookmarkEnd w:id="13"/>
      <w:bookmarkEnd w:id="14"/>
      <w:bookmarkEnd w:id="15"/>
      <w:bookmarkEnd w:id="16"/>
    </w:p>
    <w:p>
      <w:pPr>
        <w:outlineLvl w:val="1"/>
        <w:rPr>
          <w:rFonts w:hint="eastAsia" w:asciiTheme="minorEastAsia" w:hAnsiTheme="minorEastAsia" w:eastAsiaTheme="minorEastAsia" w:cstheme="minorEastAsia"/>
          <w:sz w:val="30"/>
          <w:szCs w:val="30"/>
        </w:rPr>
      </w:pPr>
      <w:bookmarkStart w:id="17" w:name="_Toc504980756"/>
      <w:bookmarkStart w:id="18" w:name="_Toc504913193"/>
      <w:bookmarkStart w:id="19" w:name="_Toc505068458"/>
      <w:bookmarkStart w:id="20" w:name="_Toc504982661"/>
      <w:bookmarkStart w:id="21" w:name="_Toc504981536"/>
      <w:bookmarkStart w:id="22" w:name="_Toc217446034"/>
      <w:bookmarkStart w:id="23" w:name="_Toc505092591"/>
      <w:r>
        <w:rPr>
          <w:rFonts w:hint="eastAsia" w:asciiTheme="minorEastAsia" w:hAnsiTheme="minorEastAsia" w:eastAsiaTheme="minorEastAsia" w:cstheme="minorEastAsia"/>
          <w:sz w:val="30"/>
          <w:szCs w:val="30"/>
        </w:rPr>
        <w:t>1、适用范围</w:t>
      </w:r>
      <w:bookmarkEnd w:id="17"/>
      <w:bookmarkEnd w:id="18"/>
      <w:bookmarkEnd w:id="19"/>
      <w:bookmarkEnd w:id="20"/>
      <w:bookmarkEnd w:id="21"/>
      <w:bookmarkEnd w:id="22"/>
      <w:bookmarkEnd w:id="23"/>
    </w:p>
    <w:p>
      <w:pPr>
        <w:outlineLvl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 本</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文件仅适用于本次</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项目。</w:t>
      </w:r>
    </w:p>
    <w:p>
      <w:pPr>
        <w:outlineLvl w:val="1"/>
        <w:rPr>
          <w:rFonts w:hint="eastAsia" w:asciiTheme="minorEastAsia" w:hAnsiTheme="minorEastAsia" w:eastAsiaTheme="minorEastAsia" w:cstheme="minorEastAsia"/>
          <w:sz w:val="30"/>
          <w:szCs w:val="30"/>
        </w:rPr>
      </w:pPr>
      <w:bookmarkStart w:id="24" w:name="_Toc183682343"/>
      <w:bookmarkStart w:id="25" w:name="_Toc183582206"/>
      <w:bookmarkStart w:id="26" w:name="_Toc505092592"/>
      <w:bookmarkStart w:id="27" w:name="_Toc217446035"/>
      <w:bookmarkStart w:id="28" w:name="_Toc505068459"/>
      <w:bookmarkStart w:id="29" w:name="_Toc504981537"/>
      <w:bookmarkStart w:id="30" w:name="_Toc504980757"/>
      <w:bookmarkStart w:id="31" w:name="_Toc504982662"/>
      <w:bookmarkStart w:id="32" w:name="_Toc504913194"/>
      <w:r>
        <w:rPr>
          <w:rFonts w:hint="eastAsia" w:asciiTheme="minorEastAsia" w:hAnsiTheme="minorEastAsia" w:eastAsiaTheme="minorEastAsia" w:cstheme="minorEastAsia"/>
          <w:sz w:val="30"/>
          <w:szCs w:val="30"/>
        </w:rPr>
        <w:t>2</w:t>
      </w:r>
      <w:bookmarkEnd w:id="24"/>
      <w:bookmarkEnd w:id="25"/>
      <w:r>
        <w:rPr>
          <w:rFonts w:hint="eastAsia" w:asciiTheme="minorEastAsia" w:hAnsiTheme="minorEastAsia" w:eastAsiaTheme="minorEastAsia" w:cstheme="minorEastAsia"/>
          <w:sz w:val="30"/>
          <w:szCs w:val="30"/>
        </w:rPr>
        <w:t>、有关定义</w:t>
      </w:r>
      <w:bookmarkEnd w:id="26"/>
      <w:bookmarkEnd w:id="27"/>
      <w:bookmarkEnd w:id="28"/>
      <w:bookmarkEnd w:id="29"/>
      <w:bookmarkEnd w:id="30"/>
      <w:bookmarkEnd w:id="31"/>
      <w:bookmarkEnd w:id="32"/>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2.1 “</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人”是</w:t>
      </w:r>
      <w:r>
        <w:rPr>
          <w:rFonts w:hint="eastAsia" w:asciiTheme="minorEastAsia" w:hAnsiTheme="minorEastAsia" w:eastAsiaTheme="minorEastAsia" w:cstheme="minorEastAsia"/>
          <w:sz w:val="30"/>
          <w:szCs w:val="30"/>
          <w:lang w:eastAsia="zh-CN"/>
        </w:rPr>
        <w:t>雅安市交通建设(集团）有限责任公司</w:t>
      </w:r>
      <w:r>
        <w:rPr>
          <w:rFonts w:hint="eastAsia" w:asciiTheme="minorEastAsia" w:hAnsiTheme="minorEastAsia" w:eastAsiaTheme="minorEastAsia" w:cstheme="minorEastAsia"/>
          <w:sz w:val="30"/>
          <w:szCs w:val="30"/>
        </w:rPr>
        <w:t>。</w:t>
      </w:r>
    </w:p>
    <w:p>
      <w:pPr>
        <w:rPr>
          <w:rFonts w:hint="eastAsia" w:asciiTheme="minorEastAsia" w:hAnsiTheme="minorEastAsia" w:eastAsiaTheme="minorEastAsia" w:cstheme="minorEastAsia"/>
          <w:color w:val="FF0000"/>
          <w:sz w:val="30"/>
          <w:szCs w:val="30"/>
        </w:rPr>
      </w:pPr>
      <w:r>
        <w:rPr>
          <w:rFonts w:hint="eastAsia" w:asciiTheme="minorEastAsia" w:hAnsiTheme="minorEastAsia" w:eastAsiaTheme="minorEastAsia" w:cstheme="minorEastAsia"/>
          <w:sz w:val="30"/>
          <w:szCs w:val="30"/>
        </w:rPr>
        <w:t>2.2 “响应人”系指缴纳了</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保证金拟参加本次</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的</w:t>
      </w:r>
      <w:r>
        <w:rPr>
          <w:rFonts w:hint="eastAsia" w:asciiTheme="minorEastAsia" w:hAnsiTheme="minorEastAsia" w:eastAsiaTheme="minorEastAsia" w:cstheme="minorEastAsia"/>
          <w:sz w:val="30"/>
          <w:szCs w:val="30"/>
          <w:lang w:val="en-US" w:eastAsia="zh-CN"/>
        </w:rPr>
        <w:t>水泥生产商</w:t>
      </w:r>
      <w:r>
        <w:rPr>
          <w:rFonts w:hint="eastAsia" w:asciiTheme="minorEastAsia" w:hAnsiTheme="minorEastAsia" w:eastAsiaTheme="minorEastAsia" w:cstheme="minorEastAsia"/>
          <w:sz w:val="30"/>
          <w:szCs w:val="30"/>
        </w:rPr>
        <w:t>。</w:t>
      </w:r>
    </w:p>
    <w:p>
      <w:pPr>
        <w:outlineLvl w:val="1"/>
        <w:rPr>
          <w:rFonts w:hint="eastAsia" w:asciiTheme="minorEastAsia" w:hAnsiTheme="minorEastAsia" w:eastAsiaTheme="minorEastAsia" w:cstheme="minorEastAsia"/>
          <w:sz w:val="30"/>
          <w:szCs w:val="30"/>
        </w:rPr>
      </w:pPr>
      <w:bookmarkStart w:id="33" w:name="_Toc217390843"/>
      <w:bookmarkStart w:id="34" w:name="_Toc183682344"/>
      <w:bookmarkStart w:id="35" w:name="_Toc183582207"/>
      <w:bookmarkStart w:id="36" w:name="_Toc217446036"/>
      <w:bookmarkStart w:id="37" w:name="_Toc504980758"/>
      <w:bookmarkStart w:id="38" w:name="_Toc504913195"/>
      <w:bookmarkStart w:id="39" w:name="_Toc504982663"/>
      <w:bookmarkStart w:id="40" w:name="_Toc504981538"/>
      <w:bookmarkStart w:id="41" w:name="_Toc505092593"/>
      <w:bookmarkStart w:id="42" w:name="_Toc505068460"/>
      <w:r>
        <w:rPr>
          <w:rFonts w:hint="eastAsia" w:asciiTheme="minorEastAsia" w:hAnsiTheme="minorEastAsia" w:eastAsiaTheme="minorEastAsia" w:cstheme="minorEastAsia"/>
          <w:sz w:val="30"/>
          <w:szCs w:val="30"/>
        </w:rPr>
        <w:t>3、合格的</w:t>
      </w:r>
      <w:bookmarkEnd w:id="33"/>
      <w:bookmarkEnd w:id="34"/>
      <w:bookmarkEnd w:id="35"/>
      <w:bookmarkEnd w:id="36"/>
      <w:r>
        <w:rPr>
          <w:rFonts w:hint="eastAsia" w:asciiTheme="minorEastAsia" w:hAnsiTheme="minorEastAsia" w:eastAsiaTheme="minorEastAsia" w:cstheme="minorEastAsia"/>
          <w:sz w:val="30"/>
          <w:szCs w:val="30"/>
        </w:rPr>
        <w:t>响应人（实质性要求）</w:t>
      </w:r>
      <w:bookmarkEnd w:id="37"/>
      <w:bookmarkEnd w:id="38"/>
      <w:bookmarkEnd w:id="39"/>
      <w:bookmarkEnd w:id="40"/>
      <w:bookmarkEnd w:id="41"/>
      <w:bookmarkEnd w:id="42"/>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合格的响应人应具备以下条件：</w:t>
      </w:r>
    </w:p>
    <w:p>
      <w:pPr>
        <w:outlineLvl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文件规定的响应人资格条件；</w:t>
      </w:r>
    </w:p>
    <w:p>
      <w:pPr>
        <w:outlineLvl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（2）遵守国家有关的法律、法规、规章和其他政策制度；</w:t>
      </w:r>
    </w:p>
    <w:p>
      <w:pPr>
        <w:outlineLvl w:val="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（3）向业主单位缴纳了</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保证金。</w:t>
      </w:r>
    </w:p>
    <w:p>
      <w:pPr>
        <w:outlineLvl w:val="1"/>
        <w:rPr>
          <w:rFonts w:hint="eastAsia" w:asciiTheme="minorEastAsia" w:hAnsiTheme="minorEastAsia" w:eastAsiaTheme="minorEastAsia" w:cstheme="minorEastAsia"/>
          <w:sz w:val="30"/>
          <w:szCs w:val="30"/>
        </w:rPr>
      </w:pPr>
      <w:bookmarkStart w:id="43" w:name="_Toc183582208"/>
      <w:bookmarkStart w:id="44" w:name="_Toc217446037"/>
      <w:bookmarkStart w:id="45" w:name="_Toc183682345"/>
      <w:bookmarkStart w:id="46" w:name="_Toc505068461"/>
      <w:bookmarkStart w:id="47" w:name="_Toc504981539"/>
      <w:bookmarkStart w:id="48" w:name="_Toc504980759"/>
      <w:bookmarkStart w:id="49" w:name="_Toc505092594"/>
      <w:bookmarkStart w:id="50" w:name="_Toc504982664"/>
      <w:bookmarkStart w:id="51" w:name="_Toc504913196"/>
      <w:r>
        <w:rPr>
          <w:rFonts w:hint="eastAsia" w:asciiTheme="minorEastAsia" w:hAnsiTheme="minorEastAsia" w:eastAsiaTheme="minorEastAsia" w:cstheme="minorEastAsia"/>
          <w:sz w:val="30"/>
          <w:szCs w:val="30"/>
        </w:rPr>
        <w:t>4、响应费用</w:t>
      </w:r>
      <w:bookmarkEnd w:id="43"/>
      <w:bookmarkEnd w:id="44"/>
      <w:bookmarkEnd w:id="45"/>
      <w:r>
        <w:rPr>
          <w:rFonts w:hint="eastAsia" w:asciiTheme="minorEastAsia" w:hAnsiTheme="minorEastAsia" w:eastAsiaTheme="minorEastAsia" w:cstheme="minorEastAsia"/>
          <w:sz w:val="30"/>
          <w:szCs w:val="30"/>
        </w:rPr>
        <w:t>（实质性要求）</w:t>
      </w:r>
      <w:bookmarkEnd w:id="46"/>
      <w:bookmarkEnd w:id="47"/>
      <w:bookmarkEnd w:id="48"/>
      <w:bookmarkEnd w:id="49"/>
      <w:bookmarkEnd w:id="50"/>
      <w:bookmarkEnd w:id="51"/>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响应人参加此次</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的有关费用由响应人自行承担。</w:t>
      </w:r>
      <w:bookmarkStart w:id="52" w:name="_Toc308164805"/>
      <w:bookmarkStart w:id="53" w:name="_Toc89075878"/>
      <w:bookmarkStart w:id="54" w:name="_Toc77400782"/>
      <w:bookmarkStart w:id="55" w:name="_Toc217446056"/>
      <w:bookmarkStart w:id="56" w:name="_Toc183582231"/>
      <w:bookmarkStart w:id="57" w:name="_Toc183682368"/>
      <w:bookmarkStart w:id="58" w:name="_Toc505092614"/>
      <w:bookmarkStart w:id="59" w:name="_Toc526942369"/>
      <w:bookmarkStart w:id="60" w:name="_Toc504913216"/>
      <w:bookmarkStart w:id="61" w:name="_Toc526941515"/>
      <w:bookmarkStart w:id="62" w:name="_Toc504982684"/>
      <w:bookmarkStart w:id="63" w:name="_Toc505068481"/>
      <w:bookmarkStart w:id="64" w:name="_Toc504981559"/>
      <w:bookmarkStart w:id="65" w:name="_Toc504980779"/>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outlineLvl w:val="1"/>
        <w:rPr>
          <w:rFonts w:hint="eastAsia" w:asciiTheme="minorEastAsia" w:hAnsiTheme="minorEastAsia" w:eastAsiaTheme="minorEastAsia" w:cstheme="minorEastAsia"/>
          <w:sz w:val="30"/>
          <w:szCs w:val="30"/>
        </w:rPr>
      </w:pPr>
      <w:bookmarkStart w:id="66" w:name="_Toc505068482"/>
      <w:bookmarkStart w:id="67" w:name="_Toc183582232"/>
      <w:bookmarkStart w:id="68" w:name="_Toc308164806"/>
      <w:bookmarkStart w:id="69" w:name="_Toc504980780"/>
      <w:bookmarkStart w:id="70" w:name="_Toc505092615"/>
      <w:bookmarkStart w:id="71" w:name="_Toc183682369"/>
      <w:bookmarkStart w:id="72" w:name="_Toc504913217"/>
      <w:bookmarkStart w:id="73" w:name="_Toc504982685"/>
      <w:bookmarkStart w:id="74" w:name="_Toc217446057"/>
      <w:bookmarkStart w:id="75" w:name="_Toc504981560"/>
      <w:r>
        <w:rPr>
          <w:rFonts w:hint="eastAsia" w:asciiTheme="minorEastAsia" w:hAnsiTheme="minorEastAsia" w:eastAsiaTheme="minorEastAsia" w:cstheme="minorEastAsia"/>
          <w:sz w:val="30"/>
          <w:szCs w:val="30"/>
        </w:rPr>
        <w:t>1、开标</w:t>
      </w:r>
      <w:bookmarkEnd w:id="66"/>
      <w:bookmarkEnd w:id="67"/>
      <w:bookmarkEnd w:id="68"/>
      <w:bookmarkEnd w:id="69"/>
      <w:bookmarkEnd w:id="70"/>
      <w:bookmarkEnd w:id="71"/>
      <w:bookmarkEnd w:id="72"/>
      <w:bookmarkEnd w:id="73"/>
      <w:bookmarkEnd w:id="74"/>
      <w:bookmarkEnd w:id="75"/>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 开标在</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文件规定的时间和地点公开进行，</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人单位、响应人须派代表参加并签到以证明其出席,参加开标的响应人（非法人代表参加）需提交公司授权书及身份证复印件，（法人代表参加）需提交身份证复印件及营业执照复印件（所有材料加盖公章）。开标由业主单位主持，响应人代表参加。</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 开标时，可能根据具体情况邀请有关监督管理部门对开标活动进行现场监督。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 开标时，由响应人或者其推选的代表先相互检查递交的响应性文件的密封情况，经确认无误后，由工作人员将响应人递交的响应性文件当众拆封。</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1.4宣布开标会结束。主持人宣布开标会结束。所有响应人代表应立即退场，同时所有响应人应保持通讯设备的畅通，以方便在评标过程中</w:t>
      </w:r>
      <w:r>
        <w:rPr>
          <w:rFonts w:hint="eastAsia" w:asciiTheme="minorEastAsia" w:hAnsiTheme="minorEastAsia" w:eastAsiaTheme="minorEastAsia" w:cstheme="minorEastAsia"/>
          <w:sz w:val="30"/>
          <w:szCs w:val="30"/>
          <w:lang w:val="en-US" w:eastAsia="zh-CN"/>
        </w:rPr>
        <w:t>评审</w:t>
      </w:r>
      <w:r>
        <w:rPr>
          <w:rFonts w:hint="eastAsia" w:asciiTheme="minorEastAsia" w:hAnsiTheme="minorEastAsia" w:eastAsiaTheme="minorEastAsia" w:cstheme="minorEastAsia"/>
          <w:sz w:val="30"/>
          <w:szCs w:val="30"/>
        </w:rPr>
        <w:t>小组要求响应人对响应性文件的必要澄清、说明和纠正。评标结果雅安交通建设（集团）有限责任公司官网查询。</w:t>
      </w:r>
    </w:p>
    <w:p>
      <w:pPr>
        <w:outlineLvl w:val="1"/>
        <w:rPr>
          <w:rFonts w:hint="eastAsia" w:asciiTheme="minorEastAsia" w:hAnsiTheme="minorEastAsia" w:eastAsiaTheme="minorEastAsia" w:cstheme="minorEastAsia"/>
          <w:sz w:val="30"/>
          <w:szCs w:val="30"/>
        </w:rPr>
      </w:pPr>
      <w:bookmarkStart w:id="76" w:name="_Toc504913220"/>
      <w:bookmarkStart w:id="77" w:name="_Toc504981563"/>
      <w:bookmarkStart w:id="78" w:name="_Toc505068485"/>
      <w:bookmarkStart w:id="79" w:name="_Toc505092618"/>
      <w:bookmarkStart w:id="80" w:name="_Toc504980783"/>
      <w:bookmarkStart w:id="81" w:name="_Toc504982688"/>
      <w:bookmarkStart w:id="82" w:name="_Toc308164809"/>
      <w:bookmarkStart w:id="83" w:name="_Toc183682375"/>
      <w:bookmarkStart w:id="84" w:name="_Toc217446063"/>
      <w:bookmarkStart w:id="85" w:name="_Toc183582238"/>
      <w:r>
        <w:rPr>
          <w:rFonts w:hint="eastAsia" w:asciiTheme="minorEastAsia" w:hAnsiTheme="minorEastAsia" w:eastAsiaTheme="minorEastAsia" w:cstheme="minorEastAsia"/>
          <w:sz w:val="30"/>
          <w:szCs w:val="30"/>
        </w:rPr>
        <w:t>2、评标情况公告</w:t>
      </w:r>
      <w:bookmarkEnd w:id="76"/>
      <w:bookmarkEnd w:id="77"/>
      <w:bookmarkEnd w:id="78"/>
      <w:bookmarkEnd w:id="79"/>
      <w:bookmarkEnd w:id="80"/>
      <w:bookmarkEnd w:id="81"/>
    </w:p>
    <w:p>
      <w:pPr>
        <w:spacing w:line="500" w:lineRule="exact"/>
        <w:ind w:firstLine="560" w:firstLineChars="200"/>
        <w:outlineLvl w:val="2"/>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2.1</w:t>
      </w:r>
      <w:r>
        <w:rPr>
          <w:rFonts w:hint="eastAsia" w:cs="仿宋_GB2312" w:asciiTheme="minorEastAsia" w:hAnsiTheme="minorEastAsia"/>
          <w:sz w:val="28"/>
          <w:szCs w:val="28"/>
          <w:highlight w:val="none"/>
        </w:rPr>
        <w:t>所有响应人响应性文件将从资格性、符合性进行评审，采用合格法确定中选人。评标结果将在</w:t>
      </w:r>
      <w:r>
        <w:rPr>
          <w:rFonts w:hint="eastAsia" w:cs="仿宋_GB2312" w:asciiTheme="minorEastAsia" w:hAnsiTheme="minorEastAsia"/>
          <w:sz w:val="28"/>
          <w:szCs w:val="28"/>
          <w:highlight w:val="none"/>
          <w:lang w:eastAsia="zh-CN"/>
        </w:rPr>
        <w:t>雅安市交通建设（集团）有限责任公司</w:t>
      </w:r>
      <w:r>
        <w:rPr>
          <w:rFonts w:hint="eastAsia" w:cs="仿宋_GB2312" w:asciiTheme="minorEastAsia" w:hAnsiTheme="minorEastAsia"/>
          <w:sz w:val="28"/>
          <w:szCs w:val="28"/>
          <w:highlight w:val="none"/>
        </w:rPr>
        <w:t>网站公告栏中予以公告。公示期为</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日，公示期内无异议比选人向中选人发中选通知书，并纳入</w:t>
      </w:r>
      <w:r>
        <w:rPr>
          <w:rFonts w:hint="eastAsia" w:cs="仿宋_GB2312" w:asciiTheme="minorEastAsia" w:hAnsiTheme="minorEastAsia"/>
          <w:sz w:val="28"/>
          <w:szCs w:val="28"/>
          <w:highlight w:val="none"/>
          <w:lang w:val="en-US" w:eastAsia="zh-CN"/>
        </w:rPr>
        <w:t>企业</w:t>
      </w:r>
      <w:r>
        <w:rPr>
          <w:rFonts w:hint="eastAsia" w:cs="仿宋_GB2312" w:asciiTheme="minorEastAsia" w:hAnsiTheme="minorEastAsia"/>
          <w:sz w:val="28"/>
          <w:szCs w:val="28"/>
          <w:highlight w:val="none"/>
        </w:rPr>
        <w:t>库。</w:t>
      </w:r>
    </w:p>
    <w:p>
      <w:pPr>
        <w:spacing w:line="500" w:lineRule="exact"/>
        <w:ind w:firstLine="560" w:firstLineChars="200"/>
        <w:outlineLvl w:val="2"/>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lang w:val="en-US" w:eastAsia="zh-CN"/>
        </w:rPr>
        <w:t>2.2公示期满后5个工作日内，通知中选人签订入库协议。若因中选人的原因未在期限内与我公司签订入库协议，则履约保证金不予退还。</w:t>
      </w:r>
    </w:p>
    <w:p>
      <w:pPr>
        <w:ind w:firstLine="600" w:firstLineChars="200"/>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br w:type="page"/>
      </w:r>
    </w:p>
    <w:p>
      <w:pPr>
        <w:spacing w:line="360" w:lineRule="auto"/>
        <w:jc w:val="center"/>
        <w:outlineLvl w:val="1"/>
        <w:rPr>
          <w:rFonts w:hint="eastAsia" w:ascii="宋体" w:hAnsi="宋体" w:eastAsiaTheme="minorEastAsia"/>
          <w:sz w:val="36"/>
          <w:szCs w:val="36"/>
          <w:highlight w:val="none"/>
          <w:lang w:eastAsia="zh-CN"/>
        </w:rPr>
      </w:pPr>
      <w:bookmarkStart w:id="86" w:name="_Toc4058_WPSOffice_Level1"/>
      <w:r>
        <w:rPr>
          <w:rFonts w:hint="eastAsia" w:cs="仿宋_GB2312" w:asciiTheme="minorEastAsia" w:hAnsiTheme="minorEastAsia"/>
          <w:b/>
          <w:sz w:val="32"/>
          <w:szCs w:val="32"/>
        </w:rPr>
        <w:t xml:space="preserve">第三章  </w:t>
      </w:r>
      <w:r>
        <w:rPr>
          <w:rFonts w:hint="eastAsia"/>
          <w:b/>
          <w:bCs/>
          <w:sz w:val="36"/>
          <w:szCs w:val="36"/>
          <w:highlight w:val="none"/>
          <w:lang w:val="en-US" w:eastAsia="zh-CN"/>
        </w:rPr>
        <w:t>水泥生产商、代理经销商入库</w:t>
      </w:r>
      <w:r>
        <w:rPr>
          <w:rFonts w:hint="eastAsia"/>
          <w:b/>
          <w:bCs/>
          <w:sz w:val="36"/>
          <w:szCs w:val="36"/>
          <w:highlight w:val="none"/>
          <w:lang w:eastAsia="zh-CN"/>
        </w:rPr>
        <w:t>协议</w:t>
      </w:r>
      <w:bookmarkEnd w:id="86"/>
    </w:p>
    <w:p>
      <w:pPr>
        <w:spacing w:line="360" w:lineRule="auto"/>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rPr>
        <w:t>甲方：</w:t>
      </w:r>
      <w:r>
        <w:rPr>
          <w:rFonts w:hint="eastAsia" w:asciiTheme="minorEastAsia" w:hAnsiTheme="minorEastAsia"/>
          <w:sz w:val="28"/>
          <w:szCs w:val="28"/>
          <w:highlight w:val="none"/>
          <w:lang w:eastAsia="zh-CN"/>
        </w:rPr>
        <w:t>雅安交通建设（集团）有限责任公司</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乙方：</w:t>
      </w:r>
      <w:r>
        <w:rPr>
          <w:rFonts w:hint="eastAsia" w:asciiTheme="minorEastAsia" w:hAnsiTheme="minorEastAsia"/>
          <w:sz w:val="28"/>
          <w:szCs w:val="28"/>
          <w:highlight w:val="none"/>
          <w:lang w:val="en-US" w:eastAsia="zh-CN"/>
        </w:rPr>
        <w:t xml:space="preserve">     </w:t>
      </w:r>
      <w:r>
        <w:rPr>
          <w:rFonts w:hint="eastAsia" w:asciiTheme="minorEastAsia" w:hAnsiTheme="minorEastAsia"/>
          <w:sz w:val="28"/>
          <w:szCs w:val="28"/>
          <w:highlight w:val="none"/>
        </w:rPr>
        <w:t xml:space="preserve">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pStyle w:val="3"/>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b w:val="0"/>
          <w:bCs/>
          <w:sz w:val="28"/>
          <w:szCs w:val="28"/>
          <w:highlight w:val="none"/>
          <w:lang w:val="en-US"/>
        </w:rPr>
        <w:t>甲</w:t>
      </w:r>
      <w:r>
        <w:rPr>
          <w:rFonts w:hint="eastAsia" w:asciiTheme="minorEastAsia" w:hAnsiTheme="minorEastAsia" w:eastAsiaTheme="minorEastAsia" w:cstheme="minorBidi"/>
          <w:kern w:val="2"/>
          <w:sz w:val="28"/>
          <w:szCs w:val="28"/>
          <w:highlight w:val="none"/>
          <w:lang w:val="en-US" w:eastAsia="zh-CN" w:bidi="ar-SA"/>
        </w:rPr>
        <w:t>乙双方根据雅安交通建设（集团）有限责任公司“雅安交通建设（集团）有限责任公司水泥生产商、代理经销商入库”比选结果，依照《中华人民共和国合同法》及有关法律、行政法规，遵循平等、自愿、公平和诚实信用的原则，为明确双方在业务开展中的具体权利、义务，经双方共同协商，特签订以下合同条款：</w:t>
      </w:r>
    </w:p>
    <w:p>
      <w:pPr>
        <w:pStyle w:val="3"/>
        <w:numPr>
          <w:ilvl w:val="0"/>
          <w:numId w:val="6"/>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供应商库服务期:    年  月   日—   年  月   日。</w:t>
      </w:r>
    </w:p>
    <w:p>
      <w:pPr>
        <w:pStyle w:val="3"/>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供应商库服务期内，甲方根据采购需求、资金预算和采购周期对供应商库内的企业组织进行询价或竞争性谈判采购，乙方接到甲方的询价或竞争性谈判邀请后，必须按要求准时参加询价或竞争性谈判，如无正当理由拒绝参加，视为自动放弃供应商库资格。</w:t>
      </w:r>
    </w:p>
    <w:p>
      <w:pPr>
        <w:pStyle w:val="3"/>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甲方可以经询价或竞争性谈判方式确定具体供应商，签订《采购协议》。</w:t>
      </w:r>
    </w:p>
    <w:p>
      <w:pPr>
        <w:pStyle w:val="3"/>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w:t>
      </w:r>
    </w:p>
    <w:p>
      <w:pPr>
        <w:pStyle w:val="3"/>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作为入库供应商，承诺按照招标文件、投标文件和其他承诺事项，响应甲方的采购需求，承诺缴纳的投标保证金自动转为履约保证金，乙方同意本《入库协议》规定的服务期届满后7个工作日内，甲方无息原额退还履约保证金。</w:t>
      </w:r>
    </w:p>
    <w:p>
      <w:pPr>
        <w:pStyle w:val="3"/>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乙方承诺其提供的产品品质不低于：国家、行业标准及相关企业标准。乙方保证主材、辅材的质量都必须符合国家相应现行有关水泥的标准、规范。上述标准要求之间如不一致，以要求较高者为本合同执行标准。</w:t>
      </w:r>
    </w:p>
    <w:p>
      <w:pPr>
        <w:pStyle w:val="3"/>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乙方承诺提供的产品应满足甲方要求并与具体合同约定的品牌、规格、供货时间、供货方式、结算形式等要求相符合。</w:t>
      </w:r>
    </w:p>
    <w:p>
      <w:pPr>
        <w:pStyle w:val="3"/>
        <w:numPr>
          <w:ilvl w:val="0"/>
          <w:numId w:val="6"/>
        </w:numPr>
        <w:spacing w:before="0" w:beforeAutospacing="0" w:after="0" w:afterAutospacing="0" w:line="500" w:lineRule="exact"/>
        <w:ind w:left="0" w:leftChars="0"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违约责任</w:t>
      </w:r>
    </w:p>
    <w:p>
      <w:pPr>
        <w:pStyle w:val="3"/>
        <w:numPr>
          <w:ilvl w:val="0"/>
          <w:numId w:val="0"/>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乙方在履行《入库协议》期间，或者在具体履行业务的过程中，出现下列情形之一的，甲方将视违约内容扣除直至没收履约保证金，情形严重的，取消乙方入围资格，将乙方列入不良供应商名单，不予合作。</w:t>
      </w:r>
    </w:p>
    <w:p>
      <w:pPr>
        <w:pStyle w:val="3"/>
        <w:numPr>
          <w:ilvl w:val="0"/>
          <w:numId w:val="8"/>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擅自更改或者终止《入库协议》的。</w:t>
      </w:r>
    </w:p>
    <w:p>
      <w:pPr>
        <w:pStyle w:val="3"/>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服务期内不响应甲方询价或者竞争性谈判邀请的。</w:t>
      </w:r>
    </w:p>
    <w:p>
      <w:pPr>
        <w:pStyle w:val="3"/>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提供假冒伪劣产品或存在重大质量问题的。</w:t>
      </w:r>
    </w:p>
    <w:p>
      <w:pPr>
        <w:pStyle w:val="3"/>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无故拖延供货并拒不改正的。</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六</w:t>
      </w:r>
      <w:r>
        <w:rPr>
          <w:rFonts w:hint="eastAsia" w:asciiTheme="minorEastAsia" w:hAnsiTheme="minorEastAsia"/>
          <w:b/>
          <w:sz w:val="28"/>
          <w:szCs w:val="28"/>
          <w:highlight w:val="none"/>
        </w:rPr>
        <w:t>、不可抗力</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七</w:t>
      </w:r>
      <w:r>
        <w:rPr>
          <w:rFonts w:hint="eastAsia" w:asciiTheme="minorEastAsia" w:hAnsiTheme="minorEastAsia"/>
          <w:b/>
          <w:sz w:val="28"/>
          <w:szCs w:val="28"/>
          <w:highlight w:val="none"/>
        </w:rPr>
        <w:t>、其他</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本</w:t>
      </w:r>
      <w:r>
        <w:rPr>
          <w:rFonts w:hint="eastAsia" w:asciiTheme="minorEastAsia" w:hAnsiTheme="minorEastAsia"/>
          <w:sz w:val="28"/>
          <w:szCs w:val="28"/>
          <w:highlight w:val="none"/>
          <w:lang w:eastAsia="zh-CN"/>
        </w:rPr>
        <w:t>合同协议</w:t>
      </w:r>
      <w:r>
        <w:rPr>
          <w:rFonts w:hint="eastAsia" w:asciiTheme="minorEastAsia" w:hAnsiTheme="minorEastAsia"/>
          <w:sz w:val="28"/>
          <w:szCs w:val="28"/>
          <w:highlight w:val="none"/>
        </w:rPr>
        <w:t>自双方签字并盖章之日起生效，此协议一式贰份，双方各执壹份，具有同等法律效力。</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八</w:t>
      </w:r>
      <w:r>
        <w:rPr>
          <w:rFonts w:hint="eastAsia" w:asciiTheme="minorEastAsia" w:hAnsiTheme="minorEastAsia"/>
          <w:b/>
          <w:sz w:val="28"/>
          <w:szCs w:val="28"/>
          <w:highlight w:val="none"/>
        </w:rPr>
        <w:t>、争议解决</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（以下为签署页，无正文）</w:t>
      </w:r>
    </w:p>
    <w:p>
      <w:pPr>
        <w:spacing w:line="500" w:lineRule="exact"/>
        <w:jc w:val="left"/>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甲方（盖章）：</w:t>
      </w:r>
      <w:r>
        <w:rPr>
          <w:rFonts w:hint="eastAsia" w:cs="仿宋_GB2312" w:asciiTheme="minorEastAsia" w:hAnsiTheme="minorEastAsia"/>
          <w:sz w:val="28"/>
          <w:szCs w:val="28"/>
          <w:highlight w:val="none"/>
          <w:lang w:eastAsia="zh-CN"/>
        </w:rPr>
        <w:t>雅安交通建设（集团）有限责任公司</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乙方（盖章）： </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left"/>
        <w:rPr>
          <w:rFonts w:cs="仿宋_GB2312" w:asciiTheme="minorEastAsia" w:hAnsiTheme="minorEastAsia"/>
          <w:sz w:val="28"/>
          <w:szCs w:val="28"/>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br w:type="page"/>
      </w:r>
    </w:p>
    <w:bookmarkEnd w:id="82"/>
    <w:bookmarkEnd w:id="83"/>
    <w:bookmarkEnd w:id="84"/>
    <w:bookmarkEnd w:id="85"/>
    <w:p>
      <w:pPr>
        <w:jc w:val="center"/>
        <w:outlineLvl w:val="0"/>
        <w:rPr>
          <w:rFonts w:hint="eastAsia" w:asciiTheme="minorEastAsia" w:hAnsiTheme="minorEastAsia" w:eastAsiaTheme="minorEastAsia" w:cstheme="minorEastAsia"/>
          <w:sz w:val="30"/>
          <w:szCs w:val="30"/>
        </w:rPr>
      </w:pPr>
      <w:bookmarkStart w:id="87" w:name="_Toc534980336"/>
      <w:bookmarkStart w:id="88" w:name="_Toc508783016"/>
      <w:bookmarkStart w:id="89" w:name="_Toc505068504"/>
      <w:bookmarkStart w:id="90" w:name="_Toc505092637"/>
      <w:bookmarkStart w:id="91" w:name="_Toc504981582"/>
      <w:bookmarkStart w:id="92" w:name="_Toc504913239"/>
      <w:bookmarkStart w:id="93" w:name="_Toc507243818"/>
      <w:bookmarkStart w:id="94" w:name="_Toc504980802"/>
      <w:bookmarkStart w:id="95" w:name="_Toc504982707"/>
      <w:bookmarkStart w:id="96" w:name="_Toc13124_WPSOffice_Level1"/>
      <w:bookmarkStart w:id="97" w:name="_Toc217446083"/>
      <w:r>
        <w:rPr>
          <w:rFonts w:hint="eastAsia" w:asciiTheme="minorEastAsia" w:hAnsiTheme="minorEastAsia" w:eastAsiaTheme="minorEastAsia" w:cstheme="minorEastAsia"/>
          <w:sz w:val="30"/>
          <w:szCs w:val="30"/>
        </w:rPr>
        <w:t>第</w:t>
      </w:r>
      <w:r>
        <w:rPr>
          <w:rFonts w:hint="eastAsia" w:asciiTheme="minorEastAsia" w:hAnsiTheme="minorEastAsia" w:cstheme="minorEastAsia"/>
          <w:sz w:val="30"/>
          <w:szCs w:val="30"/>
          <w:lang w:eastAsia="zh-CN"/>
        </w:rPr>
        <w:t>四</w:t>
      </w:r>
      <w:r>
        <w:rPr>
          <w:rFonts w:hint="eastAsia" w:asciiTheme="minorEastAsia" w:hAnsiTheme="minorEastAsia" w:eastAsiaTheme="minorEastAsia" w:cstheme="minorEastAsia"/>
          <w:sz w:val="30"/>
          <w:szCs w:val="30"/>
        </w:rPr>
        <w:t>章  响应性文件格式</w:t>
      </w:r>
      <w:bookmarkEnd w:id="87"/>
      <w:bookmarkEnd w:id="88"/>
      <w:bookmarkEnd w:id="89"/>
      <w:bookmarkEnd w:id="90"/>
      <w:bookmarkEnd w:id="91"/>
      <w:bookmarkEnd w:id="92"/>
      <w:bookmarkEnd w:id="93"/>
      <w:bookmarkEnd w:id="94"/>
      <w:bookmarkEnd w:id="95"/>
      <w:bookmarkEnd w:id="96"/>
      <w:bookmarkStart w:id="98" w:name="_Toc308164821"/>
      <w:bookmarkStart w:id="99" w:name="_Toc217446082"/>
    </w:p>
    <w:p>
      <w:pPr>
        <w:rPr>
          <w:rFonts w:hint="eastAsia" w:asciiTheme="minorEastAsia" w:hAnsiTheme="minorEastAsia" w:eastAsiaTheme="minorEastAsia" w:cstheme="minorEastAsia"/>
          <w:sz w:val="30"/>
          <w:szCs w:val="30"/>
        </w:rPr>
      </w:pPr>
      <w:bookmarkStart w:id="100" w:name="_Toc504981583"/>
      <w:bookmarkStart w:id="101" w:name="_Toc504982708"/>
      <w:bookmarkStart w:id="102" w:name="_Toc506210295"/>
      <w:bookmarkStart w:id="103" w:name="_Toc504980803"/>
      <w:bookmarkStart w:id="104" w:name="_Toc505068505"/>
      <w:bookmarkStart w:id="105" w:name="_Toc505092638"/>
      <w:bookmarkStart w:id="106" w:name="_Toc504913240"/>
      <w:r>
        <w:rPr>
          <w:rFonts w:hint="eastAsia" w:asciiTheme="minorEastAsia" w:hAnsiTheme="minorEastAsia" w:eastAsiaTheme="minorEastAsia" w:cstheme="minorEastAsia"/>
          <w:sz w:val="30"/>
          <w:szCs w:val="30"/>
        </w:rPr>
        <w:t>1、本章所制响应性文件格式，</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rPr>
          <w:rFonts w:hint="eastAsia" w:asciiTheme="minorEastAsia" w:hAnsiTheme="minorEastAsia" w:eastAsiaTheme="minorEastAsia" w:cstheme="minorEastAsia"/>
          <w:sz w:val="30"/>
          <w:szCs w:val="30"/>
        </w:rPr>
      </w:pPr>
      <w:bookmarkStart w:id="107" w:name="_Toc504981585"/>
      <w:bookmarkStart w:id="108" w:name="_Toc506210297"/>
      <w:bookmarkStart w:id="109" w:name="_Toc504913242"/>
      <w:bookmarkStart w:id="110" w:name="_Toc505092640"/>
      <w:bookmarkStart w:id="111" w:name="_Toc504982710"/>
      <w:bookmarkStart w:id="112" w:name="_Toc505068507"/>
      <w:bookmarkStart w:id="113" w:name="_Toc504980805"/>
      <w:r>
        <w:rPr>
          <w:rFonts w:hint="eastAsia" w:asciiTheme="minorEastAsia" w:hAnsiTheme="minorEastAsia" w:eastAsiaTheme="minorEastAsia" w:cstheme="minorEastAsia"/>
          <w:sz w:val="30"/>
          <w:szCs w:val="30"/>
        </w:rPr>
        <w:t>2、</w:t>
      </w:r>
      <w:bookmarkEnd w:id="107"/>
      <w:bookmarkEnd w:id="108"/>
      <w:bookmarkEnd w:id="109"/>
      <w:bookmarkEnd w:id="110"/>
      <w:bookmarkEnd w:id="111"/>
      <w:bookmarkEnd w:id="112"/>
      <w:bookmarkEnd w:id="113"/>
      <w:r>
        <w:rPr>
          <w:rFonts w:hint="eastAsia" w:asciiTheme="minorEastAsia" w:hAnsiTheme="minorEastAsia" w:eastAsiaTheme="minorEastAsia" w:cstheme="minorEastAsia"/>
          <w:sz w:val="30"/>
          <w:szCs w:val="30"/>
        </w:rPr>
        <w:t>本次响应性文件包括:企业营业执照复印件（加盖公章）；响应函；法定代表人身份证复印件（加盖公章）；法定代表人授权书（加盖公章）；授权人身份证复印件（加盖公章）。</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bookmarkStart w:id="114" w:name="_Toc526941521"/>
      <w:bookmarkStart w:id="115" w:name="_Toc505092641"/>
      <w:bookmarkStart w:id="116" w:name="_Toc504913243"/>
      <w:bookmarkStart w:id="117" w:name="_Toc505068508"/>
      <w:bookmarkStart w:id="118" w:name="_Toc504982711"/>
      <w:bookmarkStart w:id="119" w:name="_Toc504981586"/>
      <w:bookmarkStart w:id="120" w:name="_Toc504980806"/>
      <w:bookmarkStart w:id="121" w:name="_Toc527106620"/>
      <w:r>
        <w:rPr>
          <w:rFonts w:hint="eastAsia" w:asciiTheme="minorEastAsia" w:hAnsiTheme="minorEastAsia" w:eastAsiaTheme="minorEastAsia" w:cstheme="minorEastAsia"/>
          <w:sz w:val="30"/>
          <w:szCs w:val="30"/>
        </w:rPr>
        <w:br w:type="page"/>
      </w:r>
    </w:p>
    <w:p>
      <w:pPr>
        <w:jc w:val="center"/>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一、响 应 函</w:t>
      </w:r>
      <w:bookmarkEnd w:id="98"/>
      <w:bookmarkEnd w:id="99"/>
      <w:bookmarkEnd w:id="114"/>
      <w:bookmarkEnd w:id="115"/>
      <w:bookmarkEnd w:id="116"/>
      <w:bookmarkEnd w:id="117"/>
      <w:bookmarkEnd w:id="118"/>
      <w:bookmarkEnd w:id="119"/>
      <w:bookmarkEnd w:id="120"/>
      <w:bookmarkEnd w:id="121"/>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XXXX（业主单位名称）：</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我方全面研究了“XXXXXXXX”项目</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文件，决定参加贵单位组织的本项目</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。我方授权XXXX（姓名、职务）代表我方XXXX（响应单位的名称）全权处理本项目</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活动的有关事宜。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一、我方自愿按照</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文件规定的各项要求向业主单位提供所需一切资料  。</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二、一旦我方中选，我方将积极配合参加贵公司所组织的</w:t>
      </w:r>
      <w:r>
        <w:rPr>
          <w:rFonts w:hint="eastAsia" w:asciiTheme="minorEastAsia" w:hAnsiTheme="minorEastAsia" w:eastAsiaTheme="minorEastAsia" w:cstheme="minorEastAsia"/>
          <w:sz w:val="30"/>
          <w:szCs w:val="30"/>
          <w:lang w:val="en-US" w:eastAsia="zh-CN"/>
        </w:rPr>
        <w:t>购买水泥业务</w:t>
      </w:r>
      <w:r>
        <w:rPr>
          <w:rFonts w:hint="eastAsia" w:asciiTheme="minorEastAsia" w:hAnsiTheme="minorEastAsia" w:eastAsiaTheme="minorEastAsia" w:cstheme="minorEastAsia"/>
          <w:sz w:val="30"/>
          <w:szCs w:val="30"/>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三、我方同意本</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文件对我方可能存在的失信行为进行的任何惩戒。</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四、我方承诺，提供的一切材料真实、合法、有效。若存在弄虚作假行为，我方自愿放弃</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保证金，并愿意赔偿贵公司由此</w:t>
      </w:r>
      <w:r>
        <w:rPr>
          <w:rFonts w:hint="eastAsia" w:asciiTheme="minorEastAsia" w:hAnsiTheme="minorEastAsia" w:eastAsiaTheme="minorEastAsia" w:cstheme="minorEastAsia"/>
          <w:sz w:val="30"/>
          <w:szCs w:val="30"/>
          <w:lang w:eastAsia="zh-CN"/>
        </w:rPr>
        <w:t>产生</w:t>
      </w:r>
      <w:r>
        <w:rPr>
          <w:rFonts w:hint="eastAsia" w:asciiTheme="minorEastAsia" w:hAnsiTheme="minorEastAsia" w:eastAsiaTheme="minorEastAsia" w:cstheme="minorEastAsia"/>
          <w:sz w:val="30"/>
          <w:szCs w:val="30"/>
        </w:rPr>
        <w:t>的一切损失。</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五、我方承诺，</w:t>
      </w:r>
      <w:r>
        <w:rPr>
          <w:rFonts w:hint="eastAsia" w:asciiTheme="minorEastAsia" w:hAnsiTheme="minorEastAsia" w:eastAsiaTheme="minorEastAsia" w:cstheme="minorEastAsia"/>
          <w:sz w:val="30"/>
          <w:szCs w:val="30"/>
          <w:lang w:val="en-US" w:eastAsia="zh-CN"/>
        </w:rPr>
        <w:t>若</w:t>
      </w:r>
      <w:r>
        <w:rPr>
          <w:rFonts w:hint="eastAsia" w:asciiTheme="minorEastAsia" w:hAnsiTheme="minorEastAsia" w:eastAsiaTheme="minorEastAsia" w:cstheme="minorEastAsia"/>
          <w:sz w:val="30"/>
          <w:szCs w:val="30"/>
        </w:rPr>
        <w:t>以后</w:t>
      </w:r>
      <w:r>
        <w:rPr>
          <w:rFonts w:hint="eastAsia" w:asciiTheme="minorEastAsia" w:hAnsiTheme="minorEastAsia" w:eastAsiaTheme="minorEastAsia" w:cstheme="minorEastAsia"/>
          <w:sz w:val="30"/>
          <w:szCs w:val="30"/>
          <w:lang w:val="en-US" w:eastAsia="zh-CN"/>
        </w:rPr>
        <w:t>贵公司与我方开展水泥采购业务，我方将按贵公司要求的型号，按期保质保量提供产品。若违反合同约定，我方承诺放弃履约保证金，</w:t>
      </w:r>
      <w:r>
        <w:rPr>
          <w:rFonts w:hint="eastAsia" w:asciiTheme="minorEastAsia" w:hAnsiTheme="minorEastAsia" w:eastAsiaTheme="minorEastAsia" w:cstheme="minorEastAsia"/>
          <w:sz w:val="30"/>
          <w:szCs w:val="30"/>
        </w:rPr>
        <w:t>并愿意承担一切行政、经济后果。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四、我方为本项目提交的响应性文件正本1份，副本1份。授权代表身份证复印件加盖公章。</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五、我方愿意提供贵单位可能另外要求的，与响应有关的文件资料，并保证我方已提供和将要提供的文件资料是真实、准确的。</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响应人名称：XXXX（单位公章）。</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法定代表人或授权代表（签字或加盖个人名章）：XXXX。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通讯地址：XXXX。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联系电话：XXXX。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传    真：XXXX。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    期：XXXX年XXXX月XXXX日。</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br w:type="page"/>
      </w:r>
    </w:p>
    <w:p>
      <w:pPr>
        <w:outlineLvl w:val="1"/>
        <w:rPr>
          <w:rFonts w:hint="eastAsia" w:asciiTheme="minorEastAsia" w:hAnsiTheme="minorEastAsia" w:eastAsiaTheme="minorEastAsia" w:cstheme="minorEastAsia"/>
          <w:sz w:val="30"/>
          <w:szCs w:val="30"/>
        </w:rPr>
      </w:pPr>
      <w:bookmarkStart w:id="122" w:name="_Toc527106622"/>
      <w:bookmarkStart w:id="123" w:name="_Toc504913245"/>
      <w:bookmarkStart w:id="124" w:name="_Toc504981588"/>
      <w:bookmarkStart w:id="125" w:name="_Toc505068510"/>
      <w:bookmarkStart w:id="126" w:name="_Toc505092643"/>
      <w:bookmarkStart w:id="127" w:name="_Toc504982713"/>
      <w:bookmarkStart w:id="128" w:name="_Toc504980808"/>
      <w:bookmarkStart w:id="129" w:name="_Toc526941523"/>
      <w:r>
        <w:rPr>
          <w:rFonts w:hint="eastAsia" w:asciiTheme="minorEastAsia" w:hAnsiTheme="minorEastAsia" w:eastAsiaTheme="minorEastAsia" w:cstheme="minorEastAsia"/>
          <w:sz w:val="30"/>
          <w:szCs w:val="30"/>
        </w:rPr>
        <w:t>二、法定代表人授权书</w:t>
      </w:r>
      <w:bookmarkEnd w:id="97"/>
      <w:bookmarkEnd w:id="122"/>
      <w:bookmarkEnd w:id="123"/>
      <w:bookmarkEnd w:id="124"/>
      <w:bookmarkEnd w:id="125"/>
      <w:bookmarkEnd w:id="126"/>
      <w:bookmarkEnd w:id="127"/>
      <w:bookmarkEnd w:id="128"/>
      <w:bookmarkEnd w:id="129"/>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XXXX（业主单位名称）：</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本授权声明：XXXX（响应人名称）XXXX（法定代表人（分公司负责人）姓名、职务）授权XXXX（被授权人姓名、职务）为我方“XXXX”项目</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活动的合法代表，以我方名义全权处理该项目有关</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等一切事宜。</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特此声明。</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法定代表人（分公司负责人）签字或者加盖个人名章：XXXX。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授权代表签字：XXXX。</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响应人名称：XXXX（单位盖章）。</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    期：XXXX。</w:t>
      </w:r>
    </w:p>
    <w:p>
      <w:pPr>
        <w:rPr>
          <w:rFonts w:hint="eastAsia" w:asciiTheme="minorEastAsia" w:hAnsiTheme="minorEastAsia" w:eastAsiaTheme="minorEastAsia" w:cstheme="minorEastAsia"/>
          <w:sz w:val="30"/>
          <w:szCs w:val="30"/>
        </w:rPr>
      </w:pPr>
      <w:bookmarkStart w:id="130" w:name="_Toc217446085"/>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法人（分公司负责人）身份证复印件（正反面）：</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rPr>
                <w:rFonts w:hint="eastAsia" w:asciiTheme="minorEastAsia" w:hAnsiTheme="minorEastAsia" w:eastAsiaTheme="minorEastAsia" w:cstheme="minorEastAsia"/>
                <w:sz w:val="30"/>
                <w:szCs w:val="30"/>
              </w:rPr>
            </w:pPr>
          </w:p>
        </w:tc>
        <w:tc>
          <w:tcPr>
            <w:tcW w:w="4261" w:type="dxa"/>
          </w:tcPr>
          <w:p>
            <w:pPr>
              <w:rPr>
                <w:rFonts w:hint="eastAsia" w:asciiTheme="minorEastAsia" w:hAnsiTheme="minorEastAsia" w:eastAsiaTheme="minorEastAsia" w:cstheme="minorEastAsia"/>
                <w:sz w:val="30"/>
                <w:szCs w:val="30"/>
              </w:rPr>
            </w:pPr>
          </w:p>
        </w:tc>
      </w:tr>
    </w:tbl>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授权代表身份证复印件（正反面）：</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rPr>
                <w:rFonts w:hint="eastAsia" w:asciiTheme="minorEastAsia" w:hAnsiTheme="minorEastAsia" w:eastAsiaTheme="minorEastAsia" w:cstheme="minorEastAsia"/>
                <w:sz w:val="30"/>
                <w:szCs w:val="30"/>
              </w:rPr>
            </w:pPr>
          </w:p>
        </w:tc>
        <w:tc>
          <w:tcPr>
            <w:tcW w:w="4261" w:type="dxa"/>
          </w:tcPr>
          <w:p>
            <w:pPr>
              <w:rPr>
                <w:rFonts w:hint="eastAsia" w:asciiTheme="minorEastAsia" w:hAnsiTheme="minorEastAsia" w:eastAsiaTheme="minorEastAsia" w:cstheme="minorEastAsia"/>
                <w:sz w:val="30"/>
                <w:szCs w:val="30"/>
              </w:rPr>
            </w:pPr>
          </w:p>
        </w:tc>
      </w:tr>
    </w:tbl>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注：法人或自然人本人参加的只需提供身份证复印件。</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bookmarkEnd w:id="130"/>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jc w:val="center"/>
        <w:outlineLvl w:val="0"/>
        <w:rPr>
          <w:rFonts w:hint="eastAsia" w:asciiTheme="minorEastAsia" w:hAnsiTheme="minorEastAsia" w:eastAsiaTheme="minorEastAsia" w:cstheme="minorEastAsia"/>
          <w:sz w:val="30"/>
          <w:szCs w:val="30"/>
        </w:rPr>
      </w:pPr>
      <w:bookmarkStart w:id="131" w:name="_Toc504980826"/>
      <w:bookmarkStart w:id="132" w:name="_Toc507243822"/>
      <w:bookmarkStart w:id="133" w:name="_Toc504981606"/>
      <w:bookmarkStart w:id="134" w:name="_Toc504913327"/>
      <w:bookmarkStart w:id="135" w:name="_Toc505068529"/>
      <w:bookmarkStart w:id="136" w:name="_Toc508783020"/>
      <w:bookmarkStart w:id="137" w:name="_Toc534980340"/>
      <w:bookmarkStart w:id="138" w:name="_Toc504982731"/>
      <w:bookmarkStart w:id="139" w:name="_Toc505092662"/>
      <w:bookmarkStart w:id="140" w:name="_Toc9975_WPSOffice_Level1"/>
      <w:r>
        <w:rPr>
          <w:rFonts w:hint="eastAsia" w:asciiTheme="minorEastAsia" w:hAnsiTheme="minorEastAsia" w:eastAsiaTheme="minorEastAsia" w:cstheme="minorEastAsia"/>
          <w:sz w:val="30"/>
          <w:szCs w:val="30"/>
        </w:rPr>
        <w:t>第</w:t>
      </w:r>
      <w:r>
        <w:rPr>
          <w:rFonts w:hint="eastAsia" w:asciiTheme="minorEastAsia" w:hAnsiTheme="minorEastAsia" w:cstheme="minorEastAsia"/>
          <w:sz w:val="30"/>
          <w:szCs w:val="30"/>
          <w:lang w:eastAsia="zh-CN"/>
        </w:rPr>
        <w:t>五</w:t>
      </w:r>
      <w:r>
        <w:rPr>
          <w:rFonts w:hint="eastAsia" w:asciiTheme="minorEastAsia" w:hAnsiTheme="minorEastAsia" w:eastAsiaTheme="minorEastAsia" w:cstheme="minorEastAsia"/>
          <w:sz w:val="30"/>
          <w:szCs w:val="30"/>
        </w:rPr>
        <w:t>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08849007"/>
      <w:bookmarkStart w:id="143" w:name="_Toc183582280"/>
      <w:bookmarkStart w:id="144" w:name="_Toc217446097"/>
      <w:bookmarkStart w:id="145" w:name="_Toc183682415"/>
    </w:p>
    <w:p>
      <w:pPr>
        <w:outlineLvl w:val="1"/>
        <w:rPr>
          <w:rFonts w:hint="eastAsia" w:asciiTheme="minorEastAsia" w:hAnsiTheme="minorEastAsia" w:eastAsiaTheme="minorEastAsia" w:cstheme="minorEastAsia"/>
          <w:sz w:val="30"/>
          <w:szCs w:val="30"/>
        </w:rPr>
      </w:pPr>
      <w:bookmarkStart w:id="146" w:name="_Toc505092663"/>
      <w:bookmarkStart w:id="147" w:name="_Toc526942398"/>
      <w:bookmarkStart w:id="148" w:name="_Toc527106644"/>
      <w:bookmarkStart w:id="149" w:name="_Toc504913328"/>
      <w:bookmarkStart w:id="150" w:name="_Toc504981607"/>
      <w:bookmarkStart w:id="151" w:name="_Toc505068530"/>
      <w:bookmarkStart w:id="152" w:name="_Toc504980827"/>
      <w:bookmarkStart w:id="153" w:name="_Toc504982732"/>
      <w:r>
        <w:rPr>
          <w:rFonts w:hint="eastAsia" w:asciiTheme="minorEastAsia" w:hAnsiTheme="minorEastAsia" w:eastAsiaTheme="minorEastAsia" w:cstheme="minorEastAsia"/>
          <w:sz w:val="30"/>
          <w:szCs w:val="30"/>
        </w:rPr>
        <w:t>一、总则</w:t>
      </w:r>
      <w:bookmarkEnd w:id="142"/>
      <w:bookmarkEnd w:id="143"/>
      <w:bookmarkEnd w:id="144"/>
      <w:bookmarkEnd w:id="145"/>
      <w:bookmarkEnd w:id="146"/>
      <w:bookmarkEnd w:id="147"/>
      <w:bookmarkEnd w:id="148"/>
      <w:bookmarkEnd w:id="149"/>
      <w:bookmarkEnd w:id="150"/>
      <w:bookmarkEnd w:id="151"/>
      <w:bookmarkEnd w:id="152"/>
      <w:bookmarkEnd w:id="153"/>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 根据项目特点制定本评审办法。</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 评审工作由业主单位负责组织，具体评审事务由业主单位依法组建的评审小组负责。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 评审工作应遵循公平、公正、科学及择优的原则，并以相同的评标程序和标准对待所有的响应人。</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 评审小组按照</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文件规定的评标方法和标准进行评标，并独立履行下列职责：</w:t>
      </w:r>
    </w:p>
    <w:p>
      <w:pPr>
        <w:rPr>
          <w:rFonts w:hint="eastAsia" w:asciiTheme="minorEastAsia" w:hAnsiTheme="minorEastAsia" w:eastAsiaTheme="minorEastAsia" w:cstheme="minorEastAsia"/>
          <w:sz w:val="30"/>
          <w:szCs w:val="30"/>
        </w:rPr>
      </w:pPr>
      <w:bookmarkStart w:id="154" w:name="_Toc217446098"/>
      <w:r>
        <w:rPr>
          <w:rFonts w:hint="eastAsia" w:asciiTheme="minorEastAsia" w:hAnsiTheme="minorEastAsia" w:eastAsiaTheme="minorEastAsia" w:cstheme="minorEastAsia"/>
          <w:sz w:val="30"/>
          <w:szCs w:val="30"/>
        </w:rPr>
        <w:t>1.4.1熟悉和理解</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1.4.2审查响应人响应性文件等是否满足</w:t>
      </w:r>
      <w:r>
        <w:rPr>
          <w:rFonts w:hint="eastAsia" w:asciiTheme="minorEastAsia" w:hAnsiTheme="minorEastAsia" w:eastAsiaTheme="minorEastAsia" w:cstheme="minorEastAsia"/>
          <w:sz w:val="30"/>
          <w:szCs w:val="30"/>
          <w:lang w:eastAsia="zh-CN"/>
        </w:rPr>
        <w:t>比选</w:t>
      </w:r>
      <w:r>
        <w:rPr>
          <w:rFonts w:hint="eastAsia" w:asciiTheme="minorEastAsia" w:hAnsiTheme="minorEastAsia" w:eastAsiaTheme="minorEastAsia" w:cstheme="minorEastAsia"/>
          <w:sz w:val="30"/>
          <w:szCs w:val="30"/>
        </w:rPr>
        <w:t>文件要求，并作出评价；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1.4.4推荐中标候选响应人，或者受业主单位委托确定中标响应人；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1.4.5起草评标报告并进行签署；</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1.4.6法律、法规和规章规定的其他职责。</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 评审过程独立、保密。响应人非法干预评标过程的行为将导致其响应性文件作为无效处理。</w:t>
      </w:r>
    </w:p>
    <w:p>
      <w:pPr>
        <w:outlineLvl w:val="1"/>
        <w:rPr>
          <w:rFonts w:hint="eastAsia" w:asciiTheme="minorEastAsia" w:hAnsiTheme="minorEastAsia" w:eastAsiaTheme="minorEastAsia" w:cstheme="minorEastAsia"/>
          <w:sz w:val="30"/>
          <w:szCs w:val="30"/>
        </w:rPr>
      </w:pPr>
      <w:bookmarkStart w:id="155" w:name="_Toc504980828"/>
      <w:bookmarkStart w:id="156" w:name="_Toc505092664"/>
      <w:bookmarkStart w:id="157" w:name="_Toc505068531"/>
      <w:bookmarkStart w:id="158" w:name="_Toc504913329"/>
      <w:bookmarkStart w:id="159" w:name="_Toc527106645"/>
      <w:bookmarkStart w:id="160" w:name="_Toc504981608"/>
      <w:bookmarkStart w:id="161" w:name="_Toc504982733"/>
      <w:bookmarkStart w:id="162" w:name="_Toc526942399"/>
      <w:r>
        <w:rPr>
          <w:rFonts w:hint="eastAsia" w:asciiTheme="minorEastAsia" w:hAnsiTheme="minorEastAsia" w:eastAsiaTheme="minorEastAsia" w:cstheme="minorEastAsia"/>
          <w:sz w:val="30"/>
          <w:szCs w:val="30"/>
        </w:rPr>
        <w:t>二、评审方法</w:t>
      </w:r>
      <w:bookmarkEnd w:id="155"/>
      <w:bookmarkEnd w:id="156"/>
      <w:bookmarkEnd w:id="157"/>
      <w:bookmarkEnd w:id="158"/>
      <w:bookmarkEnd w:id="159"/>
      <w:bookmarkEnd w:id="160"/>
      <w:bookmarkEnd w:id="161"/>
      <w:bookmarkEnd w:id="162"/>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本项目评审方法为： 合格法</w:t>
      </w:r>
    </w:p>
    <w:bookmarkEnd w:id="154"/>
    <w:p>
      <w:pPr>
        <w:rPr>
          <w:rFonts w:ascii="仿宋_GB2312" w:hAnsi="仿宋_GB2312" w:eastAsia="仿宋_GB2312" w:cs="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DBC0CBCF"/>
    <w:multiLevelType w:val="singleLevel"/>
    <w:tmpl w:val="DBC0CBCF"/>
    <w:lvl w:ilvl="0" w:tentative="0">
      <w:start w:val="1"/>
      <w:numFmt w:val="chineseCounting"/>
      <w:suff w:val="nothing"/>
      <w:lvlText w:val="%1、"/>
      <w:lvlJc w:val="left"/>
      <w:rPr>
        <w:rFonts w:hint="eastAsia"/>
      </w:rPr>
    </w:lvl>
  </w:abstractNum>
  <w:abstractNum w:abstractNumId="3">
    <w:nsid w:val="E9D2A06B"/>
    <w:multiLevelType w:val="singleLevel"/>
    <w:tmpl w:val="E9D2A06B"/>
    <w:lvl w:ilvl="0" w:tentative="0">
      <w:start w:val="1"/>
      <w:numFmt w:val="chineseCounting"/>
      <w:suff w:val="nothing"/>
      <w:lvlText w:val="%1、"/>
      <w:lvlJc w:val="left"/>
      <w:rPr>
        <w:rFonts w:hint="eastAsia"/>
      </w:rPr>
    </w:lvl>
  </w:abstractNum>
  <w:abstractNum w:abstractNumId="4">
    <w:nsid w:val="060E37CE"/>
    <w:multiLevelType w:val="singleLevel"/>
    <w:tmpl w:val="060E37CE"/>
    <w:lvl w:ilvl="0" w:tentative="0">
      <w:start w:val="1"/>
      <w:numFmt w:val="decimal"/>
      <w:suff w:val="nothing"/>
      <w:lvlText w:val="%1、"/>
      <w:lvlJc w:val="left"/>
    </w:lvl>
  </w:abstractNum>
  <w:abstractNum w:abstractNumId="5">
    <w:nsid w:val="114B545B"/>
    <w:multiLevelType w:val="singleLevel"/>
    <w:tmpl w:val="114B545B"/>
    <w:lvl w:ilvl="0" w:tentative="0">
      <w:start w:val="1"/>
      <w:numFmt w:val="decimal"/>
      <w:suff w:val="nothing"/>
      <w:lvlText w:val="%1、"/>
      <w:lvlJc w:val="left"/>
    </w:lvl>
  </w:abstractNum>
  <w:abstractNum w:abstractNumId="6">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7">
    <w:nsid w:val="764BB766"/>
    <w:multiLevelType w:val="singleLevel"/>
    <w:tmpl w:val="764BB766"/>
    <w:lvl w:ilvl="0" w:tentative="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97BC4"/>
    <w:rsid w:val="00EB3446"/>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7C6D6D"/>
    <w:rsid w:val="62093A23"/>
    <w:rsid w:val="69CE1B9A"/>
    <w:rsid w:val="6AF3428A"/>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400"/>
    </w:pPr>
    <w:rPr>
      <w:sz w:val="21"/>
      <w:szCs w:val="21"/>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3cefe7-081a-4dbe-b065-ae22c13c50af}"/>
        <w:style w:val=""/>
        <w:category>
          <w:name w:val="常规"/>
          <w:gallery w:val="placeholder"/>
        </w:category>
        <w:types>
          <w:type w:val="bbPlcHdr"/>
        </w:types>
        <w:behaviors>
          <w:behavior w:val="content"/>
        </w:behaviors>
        <w:description w:val=""/>
        <w:guid w:val="{a33cefe7-081a-4dbe-b065-ae22c13c50af}"/>
      </w:docPartPr>
      <w:docPartBody>
        <w:p>
          <w:r>
            <w:rPr>
              <w:color w:val="808080"/>
            </w:rPr>
            <w:t>单击此处输入文字。</w:t>
          </w:r>
        </w:p>
      </w:docPartBody>
    </w:docPart>
    <w:docPart>
      <w:docPartPr>
        <w:name w:val="{271296d8-e5e8-4bdd-a066-f35c44a4dfd5}"/>
        <w:style w:val=""/>
        <w:category>
          <w:name w:val="常规"/>
          <w:gallery w:val="placeholder"/>
        </w:category>
        <w:types>
          <w:type w:val="bbPlcHdr"/>
        </w:types>
        <w:behaviors>
          <w:behavior w:val="content"/>
        </w:behaviors>
        <w:description w:val=""/>
        <w:guid w:val="{271296d8-e5e8-4bdd-a066-f35c44a4dfd5}"/>
      </w:docPartPr>
      <w:docPartBody>
        <w:p>
          <w:r>
            <w:rPr>
              <w:color w:val="808080"/>
            </w:rPr>
            <w:t>单击此处输入文字。</w:t>
          </w:r>
        </w:p>
      </w:docPartBody>
    </w:docPart>
    <w:docPart>
      <w:docPartPr>
        <w:name w:val="{c0528e6c-6bb3-44cb-a99e-92767e128f69}"/>
        <w:style w:val=""/>
        <w:category>
          <w:name w:val="常规"/>
          <w:gallery w:val="placeholder"/>
        </w:category>
        <w:types>
          <w:type w:val="bbPlcHdr"/>
        </w:types>
        <w:behaviors>
          <w:behavior w:val="content"/>
        </w:behaviors>
        <w:description w:val=""/>
        <w:guid w:val="{c0528e6c-6bb3-44cb-a99e-92767e128f69}"/>
      </w:docPartPr>
      <w:docPartBody>
        <w:p>
          <w:r>
            <w:rPr>
              <w:color w:val="808080"/>
            </w:rPr>
            <w:t>单击此处输入文字。</w:t>
          </w:r>
        </w:p>
      </w:docPartBody>
    </w:docPart>
    <w:docPart>
      <w:docPartPr>
        <w:name w:val="{ec215cd3-a683-4e86-9ede-4dd75eb4a4f1}"/>
        <w:style w:val=""/>
        <w:category>
          <w:name w:val="常规"/>
          <w:gallery w:val="placeholder"/>
        </w:category>
        <w:types>
          <w:type w:val="bbPlcHdr"/>
        </w:types>
        <w:behaviors>
          <w:behavior w:val="content"/>
        </w:behaviors>
        <w:description w:val=""/>
        <w:guid w:val="{ec215cd3-a683-4e86-9ede-4dd75eb4a4f1}"/>
      </w:docPartPr>
      <w:docPartBody>
        <w:p>
          <w:r>
            <w:rPr>
              <w:color w:val="808080"/>
            </w:rPr>
            <w:t>单击此处输入文字。</w:t>
          </w:r>
        </w:p>
      </w:docPartBody>
    </w:docPart>
    <w:docPart>
      <w:docPartPr>
        <w:name w:val="{0d30aa3b-3639-4728-b3fa-d1cb9c20d413}"/>
        <w:style w:val=""/>
        <w:category>
          <w:name w:val="常规"/>
          <w:gallery w:val="placeholder"/>
        </w:category>
        <w:types>
          <w:type w:val="bbPlcHdr"/>
        </w:types>
        <w:behaviors>
          <w:behavior w:val="content"/>
        </w:behaviors>
        <w:description w:val=""/>
        <w:guid w:val="{0d30aa3b-3639-4728-b3fa-d1cb9c20d41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2019-05-14T02:50:00Z</dcterms:created>
  <dc:creator>admin</dc:creator>
  <cp:lastModifiedBy>高</cp:lastModifiedBy>
  <cp:lastPrinted>2019-05-16T03:05:00Z</cp:lastPrinted>
  <dcterms:modified xsi:type="dcterms:W3CDTF">2019-05-17T05:04:45Z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