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雅安</w:t>
      </w:r>
      <w:r>
        <w:rPr>
          <w:rFonts w:hint="eastAsia"/>
          <w:b/>
          <w:bCs/>
          <w:sz w:val="44"/>
          <w:szCs w:val="44"/>
          <w:lang w:val="en-US" w:eastAsia="zh-CN"/>
        </w:rPr>
        <w:t>交通建设（集团）</w:t>
      </w:r>
      <w:r>
        <w:rPr>
          <w:rFonts w:hint="eastAsia"/>
          <w:b/>
          <w:bCs/>
          <w:sz w:val="44"/>
          <w:szCs w:val="44"/>
        </w:rPr>
        <w:t>有限</w:t>
      </w:r>
      <w:r>
        <w:rPr>
          <w:rFonts w:hint="eastAsia"/>
          <w:b/>
          <w:bCs/>
          <w:sz w:val="44"/>
          <w:szCs w:val="44"/>
          <w:lang w:val="en-US" w:eastAsia="zh-CN"/>
        </w:rPr>
        <w:t>责任</w:t>
      </w:r>
      <w:r>
        <w:rPr>
          <w:rFonts w:hint="eastAsia"/>
          <w:b/>
          <w:bCs/>
          <w:sz w:val="44"/>
          <w:szCs w:val="44"/>
        </w:rPr>
        <w:t>公司</w:t>
      </w:r>
    </w:p>
    <w:p>
      <w:pPr>
        <w:jc w:val="center"/>
        <w:rPr>
          <w:rFonts w:hint="eastAsia"/>
          <w:b/>
          <w:bCs/>
          <w:sz w:val="44"/>
          <w:szCs w:val="44"/>
        </w:rPr>
      </w:pPr>
      <w:r>
        <w:rPr>
          <w:rFonts w:hint="eastAsia"/>
          <w:b/>
          <w:bCs/>
          <w:sz w:val="44"/>
          <w:szCs w:val="44"/>
          <w:lang w:val="en-US" w:eastAsia="zh-CN"/>
        </w:rPr>
        <w:t>第三方造价咨询机构备选</w:t>
      </w:r>
      <w:r>
        <w:rPr>
          <w:rFonts w:hint="eastAsia"/>
          <w:b/>
          <w:bCs/>
          <w:sz w:val="44"/>
          <w:szCs w:val="44"/>
        </w:rPr>
        <w:t>库</w:t>
      </w:r>
    </w:p>
    <w:p>
      <w:pPr>
        <w:jc w:val="center"/>
        <w:rPr>
          <w:rFonts w:hint="eastAsia"/>
          <w:b/>
          <w:bCs/>
          <w:sz w:val="44"/>
          <w:szCs w:val="44"/>
        </w:rPr>
      </w:pPr>
    </w:p>
    <w:p>
      <w:pPr>
        <w:jc w:val="center"/>
        <w:rPr>
          <w:rFonts w:hint="eastAsia"/>
          <w:b/>
          <w:bCs/>
          <w:sz w:val="44"/>
          <w:szCs w:val="44"/>
        </w:rPr>
      </w:pPr>
    </w:p>
    <w:p>
      <w:pPr>
        <w:jc w:val="center"/>
        <w:rPr>
          <w:rFonts w:hint="eastAsia"/>
          <w:b/>
          <w:bCs/>
          <w:sz w:val="44"/>
          <w:szCs w:val="44"/>
        </w:rPr>
      </w:pPr>
    </w:p>
    <w:p>
      <w:pPr>
        <w:jc w:val="center"/>
        <w:rPr>
          <w:rFonts w:hint="eastAsia"/>
          <w:b/>
          <w:bCs/>
          <w:sz w:val="72"/>
          <w:szCs w:val="72"/>
          <w:lang w:val="en-US" w:eastAsia="zh-CN"/>
        </w:rPr>
      </w:pPr>
      <w:r>
        <w:rPr>
          <w:rFonts w:hint="eastAsia"/>
          <w:b/>
          <w:bCs/>
          <w:sz w:val="72"/>
          <w:szCs w:val="72"/>
          <w:lang w:val="en-US" w:eastAsia="zh-CN"/>
        </w:rPr>
        <w:t>比</w:t>
      </w:r>
    </w:p>
    <w:p>
      <w:pPr>
        <w:pStyle w:val="2"/>
        <w:rPr>
          <w:rFonts w:hint="eastAsia"/>
          <w:lang w:val="en-US" w:eastAsia="zh-CN"/>
        </w:rPr>
      </w:pPr>
    </w:p>
    <w:p>
      <w:pPr>
        <w:jc w:val="center"/>
        <w:rPr>
          <w:rFonts w:hint="eastAsia"/>
          <w:b/>
          <w:bCs/>
          <w:sz w:val="72"/>
          <w:szCs w:val="72"/>
          <w:lang w:val="en-US" w:eastAsia="zh-CN"/>
        </w:rPr>
      </w:pPr>
      <w:r>
        <w:rPr>
          <w:rFonts w:hint="eastAsia"/>
          <w:b/>
          <w:bCs/>
          <w:sz w:val="72"/>
          <w:szCs w:val="72"/>
          <w:lang w:val="en-US" w:eastAsia="zh-CN"/>
        </w:rPr>
        <w:t>选</w:t>
      </w:r>
    </w:p>
    <w:p>
      <w:pPr>
        <w:pStyle w:val="2"/>
        <w:rPr>
          <w:rFonts w:hint="eastAsia"/>
          <w:lang w:val="en-US" w:eastAsia="zh-CN"/>
        </w:rPr>
      </w:pPr>
    </w:p>
    <w:p>
      <w:pPr>
        <w:jc w:val="center"/>
        <w:rPr>
          <w:rFonts w:hint="eastAsia"/>
          <w:b/>
          <w:bCs/>
          <w:sz w:val="72"/>
          <w:szCs w:val="72"/>
          <w:lang w:val="en-US" w:eastAsia="zh-CN"/>
        </w:rPr>
      </w:pPr>
      <w:r>
        <w:rPr>
          <w:rFonts w:hint="eastAsia"/>
          <w:b/>
          <w:bCs/>
          <w:sz w:val="72"/>
          <w:szCs w:val="72"/>
          <w:lang w:val="en-US" w:eastAsia="zh-CN"/>
        </w:rPr>
        <w:t>文</w:t>
      </w:r>
    </w:p>
    <w:p>
      <w:pPr>
        <w:pStyle w:val="2"/>
        <w:rPr>
          <w:rFonts w:hint="eastAsia"/>
          <w:lang w:val="en-US" w:eastAsia="zh-CN"/>
        </w:rPr>
      </w:pPr>
    </w:p>
    <w:p>
      <w:pPr>
        <w:jc w:val="center"/>
        <w:rPr>
          <w:rFonts w:hint="default"/>
          <w:b/>
          <w:bCs/>
          <w:sz w:val="72"/>
          <w:szCs w:val="72"/>
          <w:lang w:val="en-US" w:eastAsia="zh-CN"/>
        </w:rPr>
      </w:pPr>
      <w:r>
        <w:rPr>
          <w:rFonts w:hint="eastAsia"/>
          <w:b/>
          <w:bCs/>
          <w:sz w:val="72"/>
          <w:szCs w:val="72"/>
          <w:lang w:val="en-US" w:eastAsia="zh-CN"/>
        </w:rPr>
        <w:t>件</w:t>
      </w:r>
    </w:p>
    <w:p>
      <w:pPr>
        <w:jc w:val="center"/>
        <w:rPr>
          <w:rFonts w:hint="eastAsia"/>
          <w:b/>
          <w:bCs/>
          <w:sz w:val="72"/>
          <w:szCs w:val="72"/>
          <w:lang w:val="en-US" w:eastAsia="zh-CN"/>
        </w:rPr>
      </w:pPr>
    </w:p>
    <w:p>
      <w:pPr>
        <w:jc w:val="center"/>
        <w:rPr>
          <w:rFonts w:hint="eastAsia"/>
          <w:b/>
          <w:bCs/>
          <w:sz w:val="44"/>
          <w:szCs w:val="44"/>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r>
        <w:rPr>
          <w:rFonts w:hint="eastAsia"/>
          <w:b/>
          <w:bCs/>
          <w:sz w:val="44"/>
          <w:szCs w:val="44"/>
          <w:lang w:val="en-US" w:eastAsia="zh-CN"/>
        </w:rPr>
        <w:t>比选人：雅安交通建设（集团）</w:t>
      </w:r>
    </w:p>
    <w:p>
      <w:pPr>
        <w:jc w:val="center"/>
        <w:rPr>
          <w:rFonts w:hint="eastAsia"/>
          <w:b/>
          <w:bCs/>
          <w:sz w:val="44"/>
          <w:szCs w:val="44"/>
          <w:lang w:val="en-US" w:eastAsia="zh-CN"/>
        </w:rPr>
      </w:pPr>
      <w:r>
        <w:rPr>
          <w:rFonts w:hint="eastAsia"/>
          <w:b/>
          <w:bCs/>
          <w:sz w:val="44"/>
          <w:szCs w:val="44"/>
          <w:lang w:val="en-US" w:eastAsia="zh-CN"/>
        </w:rPr>
        <w:t>有限责任公司</w:t>
      </w:r>
    </w:p>
    <w:p>
      <w:pPr>
        <w:pStyle w:val="2"/>
        <w:rPr>
          <w:rFonts w:hint="eastAsia"/>
          <w:lang w:val="en-US" w:eastAsia="zh-CN"/>
        </w:rPr>
      </w:pPr>
    </w:p>
    <w:p>
      <w:pPr>
        <w:jc w:val="center"/>
        <w:rPr>
          <w:rFonts w:hint="default"/>
          <w:b/>
          <w:bCs/>
          <w:sz w:val="44"/>
          <w:szCs w:val="44"/>
          <w:lang w:val="en-US" w:eastAsia="zh-CN"/>
        </w:rPr>
      </w:pPr>
      <w:r>
        <w:rPr>
          <w:rFonts w:hint="eastAsia"/>
          <w:b/>
          <w:bCs/>
          <w:sz w:val="44"/>
          <w:szCs w:val="44"/>
          <w:lang w:val="en-US" w:eastAsia="zh-CN"/>
        </w:rPr>
        <w:t>2019年4月12日</w:t>
      </w:r>
    </w:p>
    <w:p>
      <w:pPr>
        <w:rPr>
          <w:rFonts w:hint="eastAsia"/>
          <w:lang w:val="en-US" w:eastAsia="zh-CN"/>
        </w:rPr>
      </w:pPr>
    </w:p>
    <w:p>
      <w:pPr>
        <w:jc w:val="center"/>
        <w:rPr>
          <w:rFonts w:hint="eastAsia"/>
          <w:b/>
          <w:bCs/>
          <w:sz w:val="44"/>
          <w:szCs w:val="44"/>
          <w:lang w:val="en-US" w:eastAsia="zh-CN"/>
        </w:rPr>
      </w:pPr>
      <w:r>
        <w:rPr>
          <w:rFonts w:hint="eastAsia"/>
          <w:b/>
          <w:bCs/>
          <w:sz w:val="44"/>
          <w:szCs w:val="44"/>
          <w:lang w:val="en-US" w:eastAsia="zh-CN"/>
        </w:rPr>
        <w:t>比 选 公 告</w:t>
      </w:r>
    </w:p>
    <w:p>
      <w:pPr>
        <w:numPr>
          <w:ilvl w:val="0"/>
          <w:numId w:val="0"/>
        </w:numPr>
        <w:tabs>
          <w:tab w:val="left" w:pos="7665"/>
        </w:tabs>
        <w:spacing w:line="4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本项目为交建集团投资项目第三方造价咨询机构备选库比选项目。交建集团通过公开比选，择优选择信誉好、实力强、业绩显著的工程造价咨询机构，参与集团投资项目造价咨询工作。</w:t>
      </w:r>
    </w:p>
    <w:p>
      <w:pPr>
        <w:numPr>
          <w:ilvl w:val="0"/>
          <w:numId w:val="1"/>
        </w:numPr>
        <w:tabs>
          <w:tab w:val="left" w:pos="7665"/>
        </w:tabs>
        <w:spacing w:line="400" w:lineRule="exact"/>
        <w:ind w:firstLine="643"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项目名称：</w:t>
      </w:r>
      <w:r>
        <w:rPr>
          <w:rFonts w:hint="eastAsia" w:ascii="仿宋_GB2312" w:hAnsi="仿宋_GB2312" w:eastAsia="仿宋_GB2312" w:cs="仿宋_GB2312"/>
          <w:color w:val="auto"/>
          <w:sz w:val="32"/>
          <w:szCs w:val="32"/>
          <w:lang w:val="en-US" w:eastAsia="zh-CN"/>
        </w:rPr>
        <w:t xml:space="preserve">交建集团投资项目第三方造价咨询机构备选库备选库 </w:t>
      </w:r>
    </w:p>
    <w:p>
      <w:pPr>
        <w:numPr>
          <w:ilvl w:val="0"/>
          <w:numId w:val="0"/>
        </w:numPr>
        <w:tabs>
          <w:tab w:val="left" w:pos="7665"/>
        </w:tabs>
        <w:spacing w:line="400" w:lineRule="exact"/>
        <w:ind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二、项目概况</w:t>
      </w:r>
      <w:r>
        <w:rPr>
          <w:rFonts w:hint="eastAsia" w:ascii="仿宋_GB2312" w:hAnsi="仿宋_GB2312" w:eastAsia="仿宋_GB2312" w:cs="仿宋_GB2312"/>
          <w:color w:val="auto"/>
          <w:sz w:val="32"/>
          <w:szCs w:val="32"/>
          <w:lang w:val="en-US" w:eastAsia="zh-CN"/>
        </w:rPr>
        <w:t>：交建集团投资项目造价咨询工作（包括：房建、市政、绿化、安装、公路、水利、高压配电、土地整理等项目）</w:t>
      </w:r>
    </w:p>
    <w:p>
      <w:pPr>
        <w:numPr>
          <w:ilvl w:val="0"/>
          <w:numId w:val="0"/>
        </w:numPr>
        <w:tabs>
          <w:tab w:val="left" w:pos="7665"/>
        </w:tabs>
        <w:spacing w:line="400" w:lineRule="exact"/>
        <w:ind w:firstLine="803" w:firstLineChars="25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三、比选申请人资格要求：</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（一）具有独立承担民事责任的能力；</w:t>
      </w:r>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（二）具有良好的商业信誉和健全的财务会计制度；</w:t>
      </w:r>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（三）具有履行合同所必须的设备和专业技术能力；</w:t>
      </w:r>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（四）具有依法缴纳税收和社会保障资金的良好记录；</w:t>
      </w:r>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（五）参加本次政府采购活动前三年内，在经营活动中没有重大违法记录；</w:t>
      </w:r>
    </w:p>
    <w:p>
      <w:pPr>
        <w:tabs>
          <w:tab w:val="left" w:pos="7665"/>
        </w:tabs>
        <w:spacing w:line="400" w:lineRule="exact"/>
        <w:ind w:firstLine="800" w:firstLineChars="25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（六）法律、行政法规规定的其他条件。</w:t>
      </w:r>
    </w:p>
    <w:p>
      <w:pPr>
        <w:pStyle w:val="10"/>
        <w:spacing w:line="420" w:lineRule="exact"/>
        <w:ind w:firstLine="803" w:firstLineChars="25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四、其他要求：</w:t>
      </w:r>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（一）具有国家建设行政主管部门颁发的有效工程造价咨询资质证书；</w:t>
      </w:r>
    </w:p>
    <w:p>
      <w:pPr>
        <w:widowControl/>
        <w:numPr>
          <w:ilvl w:val="-1"/>
          <w:numId w:val="0"/>
        </w:numPr>
        <w:shd w:val="clear" w:color="auto" w:fill="auto"/>
        <w:tabs>
          <w:tab w:val="left" w:pos="7665"/>
        </w:tabs>
        <w:spacing w:before="0" w:after="0" w:line="400" w:lineRule="exact"/>
        <w:ind w:left="0" w:leftChars="0" w:firstLine="800" w:firstLineChars="25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（二）注册地在四川省行政区域外的投标人应具有《四川省省外企业入川从事建筑活动备案证》或《四川省省外建筑企业入川承揽业务验证登记证》。</w:t>
      </w:r>
    </w:p>
    <w:p>
      <w:pPr>
        <w:widowControl/>
        <w:numPr>
          <w:ilvl w:val="-1"/>
          <w:numId w:val="0"/>
        </w:numPr>
        <w:shd w:val="clear" w:color="auto" w:fill="auto"/>
        <w:tabs>
          <w:tab w:val="left" w:pos="7665"/>
        </w:tabs>
        <w:spacing w:before="0" w:after="0" w:line="400" w:lineRule="exact"/>
        <w:ind w:left="0" w:leftChars="0" w:firstLine="803" w:firstLineChars="25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五、</w:t>
      </w:r>
      <w:r>
        <w:rPr>
          <w:rFonts w:hint="eastAsia" w:ascii="仿宋_GB2312" w:hAnsi="仿宋_GB2312" w:eastAsia="仿宋_GB2312" w:cs="仿宋_GB2312"/>
          <w:b/>
          <w:bCs/>
          <w:color w:val="000000"/>
          <w:kern w:val="2"/>
          <w:sz w:val="32"/>
          <w:szCs w:val="32"/>
          <w:lang w:val="en-US" w:eastAsia="zh-CN"/>
        </w:rPr>
        <w:t>比选文件的获取</w:t>
      </w:r>
      <w:r>
        <w:rPr>
          <w:rFonts w:hint="eastAsia" w:ascii="仿宋_GB2312" w:hAnsi="仿宋_GB2312" w:eastAsia="仿宋_GB2312" w:cs="仿宋_GB2312"/>
          <w:b/>
          <w:bCs/>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rPr>
        <w:t>在雅安建通建设（集团）有限责任公司官方网站自行下载（网址:www.yajjjt.com） 。</w:t>
      </w:r>
    </w:p>
    <w:p>
      <w:pPr>
        <w:widowControl/>
        <w:numPr>
          <w:ilvl w:val="-1"/>
          <w:numId w:val="0"/>
        </w:numPr>
        <w:shd w:val="clear" w:color="auto" w:fill="auto"/>
        <w:tabs>
          <w:tab w:val="left" w:pos="7665"/>
        </w:tabs>
        <w:spacing w:before="0" w:after="0" w:line="400" w:lineRule="exact"/>
        <w:ind w:left="0" w:leftChars="0" w:firstLine="803" w:firstLineChars="25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六、</w:t>
      </w:r>
      <w:r>
        <w:rPr>
          <w:rFonts w:hint="eastAsia" w:ascii="仿宋_GB2312" w:hAnsi="仿宋_GB2312" w:eastAsia="仿宋_GB2312" w:cs="仿宋_GB2312"/>
          <w:b/>
          <w:bCs/>
          <w:color w:val="auto"/>
          <w:kern w:val="2"/>
          <w:sz w:val="32"/>
          <w:szCs w:val="32"/>
          <w:lang w:val="en-US" w:eastAsia="zh-CN"/>
        </w:rPr>
        <w:t>比选方式</w:t>
      </w:r>
      <w:r>
        <w:rPr>
          <w:rFonts w:hint="eastAsia" w:ascii="仿宋_GB2312" w:hAnsi="仿宋_GB2312" w:eastAsia="仿宋_GB2312" w:cs="仿宋_GB2312"/>
          <w:b/>
          <w:bCs/>
          <w:color w:val="auto"/>
          <w:kern w:val="2"/>
          <w:sz w:val="32"/>
          <w:szCs w:val="32"/>
          <w:lang w:val="en-US" w:eastAsia="zh-CN" w:bidi="ar-SA"/>
        </w:rPr>
        <w:t>：</w:t>
      </w:r>
      <w:r>
        <w:rPr>
          <w:rFonts w:hint="eastAsia" w:ascii="仿宋_GB2312" w:hAnsi="仿宋_GB2312" w:eastAsia="仿宋_GB2312" w:cs="仿宋_GB2312"/>
          <w:color w:val="auto"/>
          <w:sz w:val="32"/>
          <w:szCs w:val="32"/>
          <w:lang w:val="en-US" w:eastAsia="zh-CN"/>
        </w:rPr>
        <w:t>合格</w:t>
      </w:r>
      <w:r>
        <w:rPr>
          <w:rFonts w:hint="eastAsia" w:ascii="仿宋_GB2312" w:hAnsi="仿宋_GB2312" w:eastAsia="仿宋_GB2312" w:cs="仿宋_GB2312"/>
          <w:color w:val="000000"/>
          <w:kern w:val="2"/>
          <w:sz w:val="32"/>
          <w:szCs w:val="32"/>
          <w:lang w:val="en-US" w:eastAsia="zh-CN"/>
        </w:rPr>
        <w:t>法。</w:t>
      </w:r>
    </w:p>
    <w:p>
      <w:pPr>
        <w:widowControl/>
        <w:numPr>
          <w:ilvl w:val="-1"/>
          <w:numId w:val="0"/>
        </w:numPr>
        <w:shd w:val="clear" w:color="auto" w:fill="auto"/>
        <w:tabs>
          <w:tab w:val="left" w:pos="7665"/>
        </w:tabs>
        <w:spacing w:before="0" w:after="0" w:line="400" w:lineRule="exact"/>
        <w:ind w:left="0" w:leftChars="0" w:firstLine="803" w:firstLineChars="250"/>
        <w:jc w:val="left"/>
        <w:rPr>
          <w:rFonts w:hint="eastAsia" w:ascii="仿宋_GB2312" w:hAnsi="仿宋_GB2312" w:eastAsia="仿宋_GB2312" w:cs="仿宋_GB2312"/>
          <w:b/>
          <w:bCs/>
          <w:color w:val="000000"/>
          <w:kern w:val="2"/>
          <w:sz w:val="32"/>
          <w:szCs w:val="32"/>
          <w:highlight w:val="none"/>
          <w:lang w:val="en-US" w:eastAsia="zh-CN"/>
        </w:rPr>
      </w:pPr>
      <w:r>
        <w:rPr>
          <w:rFonts w:hint="eastAsia" w:ascii="仿宋_GB2312" w:hAnsi="仿宋_GB2312" w:eastAsia="仿宋_GB2312" w:cs="仿宋_GB2312"/>
          <w:b/>
          <w:bCs/>
          <w:color w:val="auto"/>
          <w:kern w:val="2"/>
          <w:sz w:val="32"/>
          <w:szCs w:val="32"/>
          <w:lang w:val="en-US" w:eastAsia="zh-CN" w:bidi="ar-SA"/>
        </w:rPr>
        <w:t>七、</w:t>
      </w:r>
      <w:r>
        <w:rPr>
          <w:rFonts w:hint="eastAsia" w:ascii="仿宋_GB2312" w:hAnsi="仿宋_GB2312" w:eastAsia="仿宋_GB2312" w:cs="仿宋_GB2312"/>
          <w:b/>
          <w:bCs/>
          <w:color w:val="000000"/>
          <w:kern w:val="2"/>
          <w:sz w:val="32"/>
          <w:szCs w:val="32"/>
          <w:highlight w:val="none"/>
          <w:lang w:val="en-US" w:eastAsia="zh-CN"/>
        </w:rPr>
        <w:t>比选文件递交时间及比选时间地点</w:t>
      </w:r>
      <w:r>
        <w:rPr>
          <w:rFonts w:hint="eastAsia" w:ascii="仿宋_GB2312" w:hAnsi="仿宋_GB2312" w:eastAsia="仿宋_GB2312" w:cs="仿宋_GB2312"/>
          <w:b/>
          <w:bCs/>
          <w:color w:val="auto"/>
          <w:kern w:val="2"/>
          <w:sz w:val="32"/>
          <w:szCs w:val="32"/>
          <w:lang w:val="en-US" w:eastAsia="zh-CN" w:bidi="ar-SA"/>
        </w:rPr>
        <w:t>：</w:t>
      </w:r>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（一）比选文件递交时间（同比选时间）：2019年4月17日上午10：00</w:t>
      </w:r>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（二）比选地点：雅安市雨城区多营镇茶马大道28号交建集团</w:t>
      </w:r>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注：逾期送达的、未送达指定地点的或者不按照比选文件编制要求密封的响应文件，我公司将予以拒收。</w:t>
      </w:r>
    </w:p>
    <w:p>
      <w:pPr>
        <w:tabs>
          <w:tab w:val="left" w:pos="7665"/>
        </w:tabs>
        <w:spacing w:line="400" w:lineRule="exact"/>
        <w:ind w:firstLine="803" w:firstLineChars="25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八、公告发布媒体:</w:t>
      </w:r>
      <w:r>
        <w:rPr>
          <w:rFonts w:hint="eastAsia" w:ascii="仿宋_GB2312" w:hAnsi="仿宋_GB2312" w:eastAsia="仿宋_GB2312" w:cs="仿宋_GB2312"/>
          <w:color w:val="auto"/>
          <w:sz w:val="32"/>
          <w:szCs w:val="32"/>
          <w:lang w:val="en-US" w:eastAsia="zh-CN"/>
        </w:rPr>
        <w:t>雅安交通建设（集团）有限责任公司官网。网址：www.yajjjt.com</w:t>
      </w:r>
    </w:p>
    <w:p>
      <w:pPr>
        <w:tabs>
          <w:tab w:val="left" w:pos="7665"/>
        </w:tabs>
        <w:spacing w:line="400" w:lineRule="exact"/>
        <w:ind w:firstLine="803" w:firstLineChars="250"/>
        <w:jc w:val="left"/>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九、联系方式：</w:t>
      </w:r>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地址：雅安市雨城区多营镇茶马大道28号</w:t>
      </w:r>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联系人：郑智元</w:t>
      </w:r>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电话号码：0835-5897858</w:t>
      </w:r>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p>
    <w:p>
      <w:pPr>
        <w:tabs>
          <w:tab w:val="left" w:pos="7665"/>
        </w:tabs>
        <w:spacing w:line="400" w:lineRule="exact"/>
        <w:ind w:firstLine="800" w:firstLineChars="250"/>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雅安交通建设（集团）有限责任公司</w:t>
      </w:r>
    </w:p>
    <w:p>
      <w:pPr>
        <w:tabs>
          <w:tab w:val="left" w:pos="7665"/>
        </w:tabs>
        <w:spacing w:line="400" w:lineRule="exact"/>
        <w:ind w:firstLine="5280" w:firstLineChars="165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2019年4月12日</w:t>
      </w:r>
    </w:p>
    <w:p>
      <w:pPr>
        <w:tabs>
          <w:tab w:val="left" w:pos="7665"/>
        </w:tabs>
        <w:spacing w:line="400" w:lineRule="exact"/>
        <w:ind w:firstLine="800" w:firstLineChars="250"/>
        <w:jc w:val="right"/>
        <w:rPr>
          <w:rFonts w:hint="eastAsia" w:ascii="仿宋_GB2312" w:hAnsi="仿宋_GB2312" w:eastAsia="仿宋_GB2312" w:cs="仿宋_GB2312"/>
          <w:color w:val="auto"/>
          <w:sz w:val="32"/>
          <w:szCs w:val="32"/>
        </w:rPr>
      </w:pPr>
    </w:p>
    <w:p>
      <w:pPr>
        <w:tabs>
          <w:tab w:val="left" w:pos="7665"/>
        </w:tabs>
        <w:spacing w:line="400" w:lineRule="exact"/>
        <w:ind w:firstLine="750" w:firstLineChars="250"/>
        <w:jc w:val="left"/>
        <w:rPr>
          <w:rFonts w:hint="eastAsia" w:ascii="仿宋" w:hAnsi="仿宋" w:eastAsia="仿宋" w:cs="仿宋"/>
          <w:color w:val="auto"/>
          <w:sz w:val="30"/>
          <w:szCs w:val="30"/>
        </w:rPr>
      </w:pPr>
    </w:p>
    <w:p>
      <w:pPr>
        <w:pStyle w:val="10"/>
        <w:spacing w:line="420" w:lineRule="exact"/>
        <w:ind w:firstLine="750" w:firstLineChars="250"/>
        <w:rPr>
          <w:rFonts w:hint="eastAsia" w:ascii="仿宋" w:hAnsi="仿宋" w:eastAsia="仿宋" w:cs="仿宋"/>
          <w:color w:val="auto"/>
          <w:sz w:val="30"/>
          <w:szCs w:val="30"/>
        </w:rPr>
      </w:pPr>
    </w:p>
    <w:p>
      <w:pPr>
        <w:pStyle w:val="10"/>
        <w:spacing w:line="420" w:lineRule="exact"/>
        <w:ind w:firstLine="750" w:firstLineChars="250"/>
        <w:rPr>
          <w:rFonts w:hint="eastAsia" w:ascii="仿宋" w:hAnsi="仿宋" w:eastAsia="仿宋" w:cs="仿宋"/>
          <w:color w:val="auto"/>
          <w:sz w:val="30"/>
          <w:szCs w:val="30"/>
        </w:rPr>
      </w:pPr>
    </w:p>
    <w:p>
      <w:pPr>
        <w:rPr>
          <w:rFonts w:hint="eastAsia" w:ascii="仿宋" w:hAnsi="仿宋" w:eastAsia="仿宋" w:cs="仿宋"/>
          <w:sz w:val="30"/>
          <w:szCs w:val="30"/>
        </w:rPr>
      </w:pPr>
    </w:p>
    <w:p>
      <w:pPr>
        <w:pStyle w:val="2"/>
        <w:rPr>
          <w:rFonts w:hint="eastAsia" w:ascii="仿宋" w:hAnsi="仿宋" w:eastAsia="仿宋" w:cs="仿宋"/>
          <w:sz w:val="30"/>
          <w:szCs w:val="30"/>
        </w:rPr>
      </w:pPr>
    </w:p>
    <w:p>
      <w:pPr>
        <w:rPr>
          <w:rFonts w:hint="eastAsia" w:ascii="仿宋" w:hAnsi="仿宋" w:eastAsia="仿宋" w:cs="仿宋"/>
          <w:sz w:val="30"/>
          <w:szCs w:val="30"/>
        </w:rPr>
      </w:pPr>
    </w:p>
    <w:p>
      <w:pPr>
        <w:pStyle w:val="2"/>
        <w:rPr>
          <w:rFonts w:hint="eastAsia" w:ascii="仿宋" w:hAnsi="仿宋" w:eastAsia="仿宋" w:cs="仿宋"/>
          <w:sz w:val="30"/>
          <w:szCs w:val="30"/>
        </w:rPr>
      </w:pPr>
    </w:p>
    <w:p>
      <w:pPr>
        <w:rPr>
          <w:rFonts w:hint="eastAsia" w:ascii="仿宋" w:hAnsi="仿宋" w:eastAsia="仿宋" w:cs="仿宋"/>
          <w:sz w:val="30"/>
          <w:szCs w:val="30"/>
        </w:rPr>
      </w:pPr>
    </w:p>
    <w:p>
      <w:pPr>
        <w:pStyle w:val="2"/>
        <w:rPr>
          <w:rFonts w:hint="eastAsia" w:ascii="仿宋" w:hAnsi="仿宋" w:eastAsia="仿宋" w:cs="仿宋"/>
          <w:sz w:val="30"/>
          <w:szCs w:val="30"/>
        </w:rPr>
      </w:pPr>
    </w:p>
    <w:p>
      <w:pPr>
        <w:rPr>
          <w:rFonts w:hint="eastAsia" w:ascii="仿宋" w:hAnsi="仿宋" w:eastAsia="仿宋" w:cs="仿宋"/>
          <w:sz w:val="30"/>
          <w:szCs w:val="30"/>
        </w:rPr>
      </w:pPr>
    </w:p>
    <w:p>
      <w:pPr>
        <w:pStyle w:val="2"/>
        <w:rPr>
          <w:rFonts w:hint="eastAsia"/>
        </w:rPr>
      </w:pPr>
    </w:p>
    <w:p>
      <w:pPr>
        <w:pStyle w:val="2"/>
        <w:rPr>
          <w:rFonts w:hint="eastAsia" w:ascii="仿宋" w:hAnsi="仿宋" w:eastAsia="仿宋" w:cs="仿宋"/>
          <w:sz w:val="30"/>
          <w:szCs w:val="30"/>
        </w:rPr>
      </w:pPr>
    </w:p>
    <w:p>
      <w:pPr>
        <w:rPr>
          <w:rFonts w:hint="eastAsia" w:ascii="仿宋" w:hAnsi="仿宋" w:eastAsia="仿宋" w:cs="仿宋"/>
          <w:sz w:val="30"/>
          <w:szCs w:val="30"/>
        </w:rPr>
      </w:pPr>
    </w:p>
    <w:p>
      <w:pPr>
        <w:pStyle w:val="2"/>
        <w:rPr>
          <w:rFonts w:hint="eastAsia"/>
        </w:rPr>
      </w:pPr>
    </w:p>
    <w:p>
      <w:pPr>
        <w:rPr>
          <w:rFonts w:hint="eastAsia" w:ascii="仿宋" w:hAnsi="仿宋" w:eastAsia="仿宋" w:cs="仿宋"/>
          <w:sz w:val="30"/>
          <w:szCs w:val="30"/>
        </w:rPr>
      </w:pPr>
    </w:p>
    <w:p>
      <w:pPr>
        <w:numPr>
          <w:ilvl w:val="0"/>
          <w:numId w:val="0"/>
        </w:numPr>
        <w:jc w:val="center"/>
        <w:rPr>
          <w:rFonts w:hint="eastAsia" w:ascii="仿宋_GB2312" w:hAnsi="仿宋_GB2312" w:eastAsia="仿宋_GB2312" w:cs="仿宋_GB2312"/>
          <w:b/>
          <w:bCs/>
          <w:sz w:val="44"/>
          <w:szCs w:val="44"/>
          <w:lang w:val="en-US"/>
        </w:rPr>
      </w:pPr>
      <w:r>
        <w:rPr>
          <w:rFonts w:hint="eastAsia" w:ascii="仿宋_GB2312" w:hAnsi="仿宋_GB2312" w:eastAsia="仿宋_GB2312" w:cs="仿宋_GB2312"/>
          <w:b/>
          <w:bCs/>
          <w:sz w:val="44"/>
          <w:szCs w:val="44"/>
          <w:lang w:val="en-US" w:eastAsia="zh-CN"/>
        </w:rPr>
        <w:t>第一章 比选</w:t>
      </w:r>
      <w:r>
        <w:rPr>
          <w:rFonts w:hint="eastAsia" w:ascii="仿宋_GB2312" w:hAnsi="仿宋_GB2312" w:eastAsia="仿宋_GB2312" w:cs="仿宋_GB2312"/>
          <w:b/>
          <w:bCs/>
          <w:sz w:val="44"/>
          <w:szCs w:val="44"/>
        </w:rPr>
        <w:t>人须知</w:t>
      </w:r>
    </w:p>
    <w:p>
      <w:pPr>
        <w:numPr>
          <w:ilvl w:val="0"/>
          <w:numId w:val="0"/>
        </w:numPr>
        <w:jc w:val="both"/>
        <w:rPr>
          <w:rFonts w:hint="eastAsia" w:ascii="仿宋" w:hAnsi="仿宋" w:eastAsia="仿宋" w:cs="仿宋"/>
          <w:b/>
          <w:bCs/>
          <w:sz w:val="30"/>
          <w:szCs w:val="30"/>
          <w:lang w:val="en-US"/>
        </w:rPr>
      </w:pPr>
      <w:r>
        <w:rPr>
          <w:rFonts w:hint="eastAsia" w:ascii="仿宋" w:hAnsi="仿宋" w:eastAsia="仿宋" w:cs="仿宋"/>
          <w:b/>
          <w:bCs/>
          <w:sz w:val="30"/>
          <w:szCs w:val="30"/>
          <w:lang w:val="en-US"/>
        </w:rPr>
        <w:t>一、</w:t>
      </w:r>
      <w:r>
        <w:rPr>
          <w:rFonts w:hint="eastAsia" w:ascii="仿宋" w:hAnsi="仿宋" w:eastAsia="仿宋" w:cs="仿宋"/>
          <w:b/>
          <w:bCs/>
          <w:sz w:val="30"/>
          <w:szCs w:val="30"/>
          <w:lang w:val="en-US" w:eastAsia="zh-CN"/>
        </w:rPr>
        <w:t>比选</w:t>
      </w:r>
      <w:r>
        <w:rPr>
          <w:rFonts w:hint="eastAsia" w:ascii="仿宋" w:hAnsi="仿宋" w:eastAsia="仿宋" w:cs="仿宋"/>
          <w:b/>
          <w:bCs/>
          <w:sz w:val="30"/>
          <w:szCs w:val="30"/>
          <w:lang w:val="en-US"/>
        </w:rPr>
        <w:t>人须知附表</w:t>
      </w:r>
    </w:p>
    <w:tbl>
      <w:tblPr>
        <w:tblStyle w:val="6"/>
        <w:tblW w:w="9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5"/>
        <w:gridCol w:w="2416"/>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numPr>
                <w:ilvl w:val="0"/>
                <w:numId w:val="0"/>
              </w:numPr>
              <w:jc w:val="center"/>
              <w:rPr>
                <w:rFonts w:hint="eastAsia" w:ascii="仿宋" w:hAnsi="仿宋" w:eastAsia="仿宋" w:cs="仿宋"/>
                <w:sz w:val="30"/>
                <w:szCs w:val="30"/>
                <w:vertAlign w:val="baseline"/>
              </w:rPr>
            </w:pPr>
            <w:r>
              <w:rPr>
                <w:rFonts w:hint="eastAsia" w:ascii="仿宋" w:hAnsi="仿宋" w:eastAsia="仿宋" w:cs="仿宋"/>
                <w:sz w:val="30"/>
                <w:szCs w:val="30"/>
              </w:rPr>
              <w:t>条款号</w:t>
            </w:r>
          </w:p>
        </w:tc>
        <w:tc>
          <w:tcPr>
            <w:tcW w:w="2416" w:type="dxa"/>
            <w:vAlign w:val="center"/>
          </w:tcPr>
          <w:p>
            <w:pPr>
              <w:numPr>
                <w:ilvl w:val="0"/>
                <w:numId w:val="0"/>
              </w:numPr>
              <w:jc w:val="center"/>
              <w:rPr>
                <w:rFonts w:hint="eastAsia" w:ascii="仿宋" w:hAnsi="仿宋" w:eastAsia="仿宋" w:cs="仿宋"/>
                <w:sz w:val="30"/>
                <w:szCs w:val="30"/>
                <w:vertAlign w:val="baseline"/>
              </w:rPr>
            </w:pPr>
            <w:r>
              <w:rPr>
                <w:rFonts w:hint="eastAsia" w:ascii="仿宋" w:hAnsi="仿宋" w:eastAsia="仿宋" w:cs="仿宋"/>
                <w:sz w:val="30"/>
                <w:szCs w:val="30"/>
              </w:rPr>
              <w:t>条款名称</w:t>
            </w:r>
          </w:p>
        </w:tc>
        <w:tc>
          <w:tcPr>
            <w:tcW w:w="5244" w:type="dxa"/>
            <w:vAlign w:val="center"/>
          </w:tcPr>
          <w:p>
            <w:pPr>
              <w:numPr>
                <w:ilvl w:val="0"/>
                <w:numId w:val="0"/>
              </w:numPr>
              <w:jc w:val="center"/>
              <w:rPr>
                <w:rFonts w:hint="eastAsia" w:ascii="仿宋" w:hAnsi="仿宋" w:eastAsia="仿宋" w:cs="仿宋"/>
                <w:sz w:val="30"/>
                <w:szCs w:val="30"/>
                <w:vertAlign w:val="baseline"/>
              </w:rPr>
            </w:pPr>
            <w:r>
              <w:rPr>
                <w:rFonts w:hint="eastAsia" w:ascii="仿宋" w:hAnsi="仿宋" w:eastAsia="仿宋" w:cs="仿宋"/>
                <w:sz w:val="30"/>
                <w:szCs w:val="3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9" w:hRule="atLeast"/>
          <w:jc w:val="center"/>
        </w:trPr>
        <w:tc>
          <w:tcPr>
            <w:tcW w:w="2185" w:type="dxa"/>
            <w:vAlign w:val="center"/>
          </w:tcPr>
          <w:p>
            <w:pPr>
              <w:numPr>
                <w:ilvl w:val="0"/>
                <w:numId w:val="0"/>
              </w:num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1.1</w:t>
            </w:r>
          </w:p>
        </w:tc>
        <w:tc>
          <w:tcPr>
            <w:tcW w:w="2416" w:type="dxa"/>
            <w:vAlign w:val="center"/>
          </w:tcPr>
          <w:p>
            <w:pPr>
              <w:numPr>
                <w:ilvl w:val="0"/>
                <w:numId w:val="0"/>
              </w:numPr>
              <w:jc w:val="center"/>
              <w:rPr>
                <w:rFonts w:hint="eastAsia" w:ascii="仿宋" w:hAnsi="仿宋" w:eastAsia="仿宋" w:cs="仿宋"/>
                <w:sz w:val="30"/>
                <w:szCs w:val="30"/>
                <w:vertAlign w:val="baseline"/>
              </w:rPr>
            </w:pPr>
            <w:r>
              <w:rPr>
                <w:rFonts w:hint="eastAsia" w:ascii="仿宋" w:hAnsi="仿宋" w:eastAsia="仿宋" w:cs="仿宋"/>
                <w:sz w:val="30"/>
                <w:szCs w:val="30"/>
                <w:lang w:val="en-US" w:eastAsia="zh-CN"/>
              </w:rPr>
              <w:t>比选人</w:t>
            </w:r>
          </w:p>
        </w:tc>
        <w:tc>
          <w:tcPr>
            <w:tcW w:w="5244" w:type="dxa"/>
            <w:vAlign w:val="center"/>
          </w:tcPr>
          <w:p>
            <w:pPr>
              <w:tabs>
                <w:tab w:val="left" w:pos="7665"/>
              </w:tabs>
              <w:spacing w:line="400" w:lineRule="exact"/>
              <w:jc w:val="both"/>
              <w:rPr>
                <w:rFonts w:hint="eastAsia" w:ascii="仿宋" w:hAnsi="仿宋" w:eastAsia="仿宋" w:cs="仿宋"/>
                <w:color w:val="auto"/>
                <w:sz w:val="30"/>
                <w:szCs w:val="30"/>
                <w:lang w:val="en-US" w:eastAsia="zh-CN"/>
              </w:rPr>
            </w:pPr>
            <w:r>
              <w:rPr>
                <w:rFonts w:hint="eastAsia" w:ascii="仿宋" w:hAnsi="仿宋" w:eastAsia="仿宋" w:cs="仿宋"/>
                <w:sz w:val="30"/>
                <w:szCs w:val="30"/>
                <w:lang w:val="en-US" w:eastAsia="zh-CN"/>
              </w:rPr>
              <w:t>名</w:t>
            </w:r>
            <w:r>
              <w:rPr>
                <w:rFonts w:hint="eastAsia" w:ascii="仿宋" w:hAnsi="仿宋" w:eastAsia="仿宋" w:cs="仿宋"/>
                <w:color w:val="auto"/>
                <w:sz w:val="30"/>
                <w:szCs w:val="30"/>
                <w:lang w:val="en-US" w:eastAsia="zh-CN"/>
              </w:rPr>
              <w:t xml:space="preserve"> 称 ：雅安交通建设（集团）有限责任公司</w:t>
            </w:r>
          </w:p>
          <w:p>
            <w:pPr>
              <w:tabs>
                <w:tab w:val="left" w:pos="7665"/>
              </w:tabs>
              <w:spacing w:line="400" w:lineRule="exact"/>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地 址 ：雅安市雨城区多营镇茶马大道28号</w:t>
            </w:r>
          </w:p>
          <w:p>
            <w:pPr>
              <w:tabs>
                <w:tab w:val="left" w:pos="7665"/>
              </w:tabs>
              <w:spacing w:line="400" w:lineRule="exact"/>
              <w:jc w:val="both"/>
              <w:rPr>
                <w:rFonts w:hint="eastAsia" w:ascii="仿宋" w:hAnsi="仿宋" w:eastAsia="仿宋" w:cs="仿宋"/>
                <w:color w:val="auto"/>
                <w:sz w:val="30"/>
                <w:szCs w:val="30"/>
                <w:lang w:val="en-US" w:eastAsia="zh-CN"/>
              </w:rPr>
            </w:pPr>
          </w:p>
          <w:p>
            <w:pPr>
              <w:tabs>
                <w:tab w:val="left" w:pos="7665"/>
              </w:tabs>
              <w:spacing w:line="400" w:lineRule="exact"/>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联系人：郑智元</w:t>
            </w:r>
          </w:p>
          <w:p>
            <w:pPr>
              <w:tabs>
                <w:tab w:val="left" w:pos="7665"/>
              </w:tabs>
              <w:spacing w:line="400" w:lineRule="exact"/>
              <w:jc w:val="both"/>
              <w:rPr>
                <w:rFonts w:hint="eastAsia" w:ascii="仿宋" w:hAnsi="仿宋" w:eastAsia="仿宋" w:cs="仿宋"/>
                <w:sz w:val="30"/>
                <w:szCs w:val="30"/>
                <w:lang w:val="en-US" w:eastAsia="zh-CN"/>
              </w:rPr>
            </w:pPr>
            <w:r>
              <w:rPr>
                <w:rFonts w:hint="eastAsia" w:ascii="仿宋" w:hAnsi="仿宋" w:eastAsia="仿宋" w:cs="仿宋"/>
                <w:color w:val="auto"/>
                <w:sz w:val="30"/>
                <w:szCs w:val="30"/>
                <w:lang w:val="en-US" w:eastAsia="zh-CN"/>
              </w:rPr>
              <w:t>电话：0835-5897898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numPr>
                <w:ilvl w:val="0"/>
                <w:numId w:val="0"/>
              </w:num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1.2</w:t>
            </w:r>
          </w:p>
        </w:tc>
        <w:tc>
          <w:tcPr>
            <w:tcW w:w="2416" w:type="dxa"/>
            <w:vAlign w:val="center"/>
          </w:tcPr>
          <w:p>
            <w:pPr>
              <w:numPr>
                <w:ilvl w:val="0"/>
                <w:numId w:val="0"/>
              </w:numPr>
              <w:jc w:val="center"/>
              <w:rPr>
                <w:rFonts w:hint="eastAsia" w:ascii="仿宋" w:hAnsi="仿宋" w:eastAsia="仿宋" w:cs="仿宋"/>
                <w:sz w:val="30"/>
                <w:szCs w:val="30"/>
                <w:vertAlign w:val="baseline"/>
              </w:rPr>
            </w:pPr>
            <w:r>
              <w:rPr>
                <w:rFonts w:hint="eastAsia" w:ascii="仿宋" w:hAnsi="仿宋" w:eastAsia="仿宋" w:cs="仿宋"/>
                <w:sz w:val="30"/>
                <w:szCs w:val="30"/>
              </w:rPr>
              <w:t>项目名称</w:t>
            </w:r>
          </w:p>
        </w:tc>
        <w:tc>
          <w:tcPr>
            <w:tcW w:w="5244" w:type="dxa"/>
            <w:vAlign w:val="center"/>
          </w:tcPr>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交建集团投资项目第三方造价咨询机构备选库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numPr>
                <w:ilvl w:val="0"/>
                <w:numId w:val="0"/>
              </w:num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1.3</w:t>
            </w:r>
          </w:p>
        </w:tc>
        <w:tc>
          <w:tcPr>
            <w:tcW w:w="2416" w:type="dxa"/>
            <w:vAlign w:val="center"/>
          </w:tcPr>
          <w:p>
            <w:pPr>
              <w:jc w:val="center"/>
              <w:rPr>
                <w:rFonts w:hint="eastAsia" w:ascii="仿宋" w:hAnsi="仿宋" w:eastAsia="仿宋" w:cs="仿宋"/>
                <w:sz w:val="30"/>
                <w:szCs w:val="30"/>
                <w:vertAlign w:val="baseline"/>
              </w:rPr>
            </w:pPr>
            <w:r>
              <w:rPr>
                <w:rFonts w:hint="eastAsia" w:ascii="仿宋" w:hAnsi="仿宋" w:eastAsia="仿宋" w:cs="仿宋"/>
                <w:sz w:val="30"/>
                <w:szCs w:val="30"/>
                <w:lang w:val="en-US" w:eastAsia="zh-CN"/>
              </w:rPr>
              <w:t>比选</w:t>
            </w:r>
            <w:r>
              <w:rPr>
                <w:rFonts w:hint="eastAsia" w:ascii="仿宋" w:hAnsi="仿宋" w:eastAsia="仿宋" w:cs="仿宋"/>
                <w:sz w:val="30"/>
                <w:szCs w:val="30"/>
              </w:rPr>
              <w:t>范围</w:t>
            </w:r>
          </w:p>
        </w:tc>
        <w:tc>
          <w:tcPr>
            <w:tcW w:w="5244" w:type="dxa"/>
            <w:vAlign w:val="center"/>
          </w:tcPr>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交建集团投资项目造价咨询工作（包括：房建、市政、绿化、安装、公路、水利、高压配电、土地整理等项目）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numPr>
                <w:ilvl w:val="0"/>
                <w:numId w:val="0"/>
              </w:num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1.4</w:t>
            </w:r>
          </w:p>
        </w:tc>
        <w:tc>
          <w:tcPr>
            <w:tcW w:w="2416" w:type="dxa"/>
            <w:vAlign w:val="center"/>
          </w:tcPr>
          <w:p>
            <w:pPr>
              <w:numPr>
                <w:ilvl w:val="0"/>
                <w:numId w:val="0"/>
              </w:numPr>
              <w:jc w:val="center"/>
              <w:rPr>
                <w:rFonts w:hint="eastAsia" w:ascii="仿宋" w:hAnsi="仿宋" w:eastAsia="仿宋" w:cs="仿宋"/>
                <w:sz w:val="30"/>
                <w:szCs w:val="30"/>
                <w:vertAlign w:val="baseline"/>
              </w:rPr>
            </w:pPr>
            <w:r>
              <w:rPr>
                <w:rFonts w:hint="eastAsia" w:ascii="仿宋" w:hAnsi="仿宋" w:eastAsia="仿宋" w:cs="仿宋"/>
                <w:color w:val="000000" w:themeColor="text1"/>
                <w:sz w:val="30"/>
                <w:szCs w:val="30"/>
                <w14:textFill>
                  <w14:solidFill>
                    <w14:schemeClr w14:val="tx1"/>
                  </w14:solidFill>
                </w14:textFill>
              </w:rPr>
              <w:t>响应人资质条件、能力、信誉</w:t>
            </w:r>
          </w:p>
        </w:tc>
        <w:tc>
          <w:tcPr>
            <w:tcW w:w="5244" w:type="dxa"/>
            <w:vAlign w:val="center"/>
          </w:tcPr>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（一）具有国家建设行政主管部门颁发的有效工程造价咨询资质证书；</w:t>
            </w:r>
          </w:p>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（二）注册地在四川省行政区域外的投标人应具有《四川省省外企业入川从事建筑活动备案证》或《四川省省外建筑企业入川承揽业务验证登记证》。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numPr>
                <w:ilvl w:val="0"/>
                <w:numId w:val="0"/>
              </w:num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1.5</w:t>
            </w:r>
          </w:p>
        </w:tc>
        <w:tc>
          <w:tcPr>
            <w:tcW w:w="2416" w:type="dxa"/>
            <w:vAlign w:val="center"/>
          </w:tcPr>
          <w:p>
            <w:pPr>
              <w:jc w:val="center"/>
              <w:rPr>
                <w:rFonts w:hint="eastAsia" w:ascii="仿宋" w:hAnsi="仿宋" w:eastAsia="仿宋" w:cs="仿宋"/>
                <w:sz w:val="30"/>
                <w:szCs w:val="30"/>
                <w:vertAlign w:val="baseline"/>
              </w:rPr>
            </w:pPr>
            <w:r>
              <w:rPr>
                <w:rFonts w:hint="eastAsia" w:ascii="仿宋" w:hAnsi="仿宋" w:eastAsia="仿宋" w:cs="仿宋"/>
                <w:sz w:val="30"/>
                <w:szCs w:val="30"/>
                <w:lang w:val="en-US" w:eastAsia="zh-CN"/>
              </w:rPr>
              <w:t>评选</w:t>
            </w:r>
            <w:r>
              <w:rPr>
                <w:rFonts w:hint="eastAsia" w:ascii="仿宋" w:hAnsi="仿宋" w:eastAsia="仿宋" w:cs="仿宋"/>
                <w:sz w:val="30"/>
                <w:szCs w:val="30"/>
                <w:lang w:val="en-US"/>
              </w:rPr>
              <w:t>方法</w:t>
            </w:r>
          </w:p>
        </w:tc>
        <w:tc>
          <w:tcPr>
            <w:tcW w:w="5244" w:type="dxa"/>
            <w:vAlign w:val="center"/>
          </w:tcPr>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比选合格法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numPr>
                <w:ilvl w:val="0"/>
                <w:numId w:val="0"/>
              </w:num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1.6</w:t>
            </w:r>
          </w:p>
        </w:tc>
        <w:tc>
          <w:tcPr>
            <w:tcW w:w="2416" w:type="dxa"/>
            <w:vAlign w:val="center"/>
          </w:tcPr>
          <w:p>
            <w:pPr>
              <w:jc w:val="center"/>
              <w:rPr>
                <w:rFonts w:hint="eastAsia" w:ascii="仿宋" w:hAnsi="仿宋" w:eastAsia="仿宋" w:cs="仿宋"/>
                <w:sz w:val="30"/>
                <w:szCs w:val="30"/>
              </w:rPr>
            </w:pPr>
          </w:p>
          <w:p>
            <w:pPr>
              <w:jc w:val="center"/>
              <w:rPr>
                <w:rFonts w:hint="eastAsia" w:ascii="仿宋" w:hAnsi="仿宋" w:eastAsia="仿宋" w:cs="仿宋"/>
                <w:sz w:val="30"/>
                <w:szCs w:val="30"/>
                <w:vertAlign w:val="baseline"/>
              </w:rPr>
            </w:pPr>
            <w:r>
              <w:rPr>
                <w:rFonts w:hint="eastAsia" w:ascii="仿宋" w:hAnsi="仿宋" w:eastAsia="仿宋" w:cs="仿宋"/>
                <w:sz w:val="30"/>
                <w:szCs w:val="30"/>
              </w:rPr>
              <w:t>是否接受联合体响应</w:t>
            </w:r>
          </w:p>
        </w:tc>
        <w:tc>
          <w:tcPr>
            <w:tcW w:w="5244" w:type="dxa"/>
            <w:vAlign w:val="center"/>
          </w:tcPr>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☑不接受</w:t>
            </w:r>
          </w:p>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numPr>
                <w:ilvl w:val="0"/>
                <w:numId w:val="0"/>
              </w:numPr>
              <w:jc w:val="center"/>
              <w:rPr>
                <w:rFonts w:hint="default" w:ascii="仿宋" w:hAnsi="仿宋" w:eastAsia="仿宋" w:cs="仿宋"/>
                <w:sz w:val="30"/>
                <w:szCs w:val="30"/>
                <w:vertAlign w:val="baseline"/>
                <w:lang w:val="en-US"/>
              </w:rPr>
            </w:pPr>
            <w:r>
              <w:rPr>
                <w:rFonts w:hint="eastAsia" w:ascii="仿宋" w:hAnsi="仿宋" w:eastAsia="仿宋" w:cs="仿宋"/>
                <w:sz w:val="30"/>
                <w:szCs w:val="30"/>
                <w:vertAlign w:val="baseline"/>
                <w:lang w:val="en-US" w:eastAsia="zh-CN"/>
              </w:rPr>
              <w:t>1.7</w:t>
            </w:r>
          </w:p>
        </w:tc>
        <w:tc>
          <w:tcPr>
            <w:tcW w:w="2416" w:type="dxa"/>
            <w:vAlign w:val="center"/>
          </w:tcPr>
          <w:p>
            <w:pPr>
              <w:jc w:val="center"/>
              <w:rPr>
                <w:rFonts w:hint="eastAsia" w:ascii="仿宋" w:hAnsi="仿宋" w:eastAsia="仿宋" w:cs="仿宋"/>
                <w:sz w:val="30"/>
                <w:szCs w:val="30"/>
              </w:rPr>
            </w:pPr>
          </w:p>
          <w:p>
            <w:pPr>
              <w:jc w:val="center"/>
              <w:rPr>
                <w:rFonts w:hint="eastAsia" w:ascii="仿宋" w:hAnsi="仿宋" w:eastAsia="仿宋" w:cs="仿宋"/>
                <w:sz w:val="30"/>
                <w:szCs w:val="30"/>
                <w:vertAlign w:val="baseline"/>
              </w:rPr>
            </w:pPr>
            <w:r>
              <w:rPr>
                <w:rFonts w:hint="eastAsia" w:ascii="仿宋" w:hAnsi="仿宋" w:eastAsia="仿宋" w:cs="仿宋"/>
                <w:sz w:val="30"/>
                <w:szCs w:val="30"/>
                <w:lang w:val="en-US" w:eastAsia="zh-CN"/>
              </w:rPr>
              <w:t>比选</w:t>
            </w:r>
            <w:r>
              <w:rPr>
                <w:rFonts w:hint="eastAsia" w:ascii="仿宋" w:hAnsi="仿宋" w:eastAsia="仿宋" w:cs="仿宋"/>
                <w:sz w:val="30"/>
                <w:szCs w:val="30"/>
              </w:rPr>
              <w:t>预备会</w:t>
            </w:r>
          </w:p>
        </w:tc>
        <w:tc>
          <w:tcPr>
            <w:tcW w:w="5244" w:type="dxa"/>
            <w:vAlign w:val="center"/>
          </w:tcPr>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☑不召开</w:t>
            </w:r>
          </w:p>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□召开，召开时间：</w:t>
            </w:r>
          </w:p>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numPr>
                <w:ilvl w:val="0"/>
                <w:numId w:val="0"/>
              </w:num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1.8</w:t>
            </w:r>
          </w:p>
        </w:tc>
        <w:tc>
          <w:tcPr>
            <w:tcW w:w="2416" w:type="dxa"/>
            <w:vAlign w:val="center"/>
          </w:tcPr>
          <w:p>
            <w:pPr>
              <w:jc w:val="center"/>
              <w:rPr>
                <w:rFonts w:hint="eastAsia" w:ascii="仿宋" w:hAnsi="仿宋" w:eastAsia="仿宋" w:cs="仿宋"/>
                <w:sz w:val="30"/>
                <w:szCs w:val="30"/>
                <w:vertAlign w:val="baseline"/>
              </w:rPr>
            </w:pPr>
            <w:r>
              <w:rPr>
                <w:rFonts w:hint="eastAsia" w:ascii="仿宋" w:hAnsi="仿宋" w:eastAsia="仿宋" w:cs="仿宋"/>
                <w:sz w:val="30"/>
                <w:szCs w:val="30"/>
                <w:lang w:val="en-US" w:eastAsia="zh-CN"/>
              </w:rPr>
              <w:t>比选</w:t>
            </w:r>
            <w:r>
              <w:rPr>
                <w:rFonts w:hint="eastAsia" w:ascii="仿宋" w:hAnsi="仿宋" w:eastAsia="仿宋" w:cs="仿宋"/>
                <w:sz w:val="30"/>
                <w:szCs w:val="30"/>
              </w:rPr>
              <w:t>有效期</w:t>
            </w:r>
          </w:p>
        </w:tc>
        <w:tc>
          <w:tcPr>
            <w:tcW w:w="5244" w:type="dxa"/>
            <w:vAlign w:val="center"/>
          </w:tcPr>
          <w:p>
            <w:pPr>
              <w:jc w:val="left"/>
              <w:rPr>
                <w:rFonts w:hint="eastAsia" w:ascii="仿宋" w:hAnsi="仿宋" w:eastAsia="仿宋" w:cs="仿宋"/>
                <w:sz w:val="30"/>
                <w:szCs w:val="30"/>
              </w:rPr>
            </w:pPr>
            <w:r>
              <w:rPr>
                <w:rFonts w:hint="eastAsia" w:ascii="仿宋" w:hAnsi="仿宋" w:eastAsia="仿宋" w:cs="仿宋"/>
                <w:sz w:val="30"/>
                <w:szCs w:val="30"/>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numPr>
                <w:ilvl w:val="0"/>
                <w:numId w:val="0"/>
              </w:num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1.9</w:t>
            </w:r>
          </w:p>
        </w:tc>
        <w:tc>
          <w:tcPr>
            <w:tcW w:w="2416" w:type="dxa"/>
            <w:vAlign w:val="center"/>
          </w:tcPr>
          <w:p>
            <w:pPr>
              <w:jc w:val="center"/>
              <w:rPr>
                <w:rFonts w:hint="eastAsia" w:ascii="仿宋" w:hAnsi="仿宋" w:eastAsia="仿宋" w:cs="仿宋"/>
                <w:color w:val="000000" w:themeColor="text1"/>
                <w:sz w:val="30"/>
                <w:szCs w:val="30"/>
                <w14:textFill>
                  <w14:solidFill>
                    <w14:schemeClr w14:val="tx1"/>
                  </w14:solidFill>
                </w14:textFill>
              </w:rPr>
            </w:pPr>
          </w:p>
          <w:p>
            <w:pPr>
              <w:jc w:val="center"/>
              <w:rPr>
                <w:rFonts w:hint="eastAsia" w:ascii="仿宋" w:hAnsi="仿宋" w:eastAsia="仿宋" w:cs="仿宋"/>
                <w:color w:val="000000" w:themeColor="text1"/>
                <w:sz w:val="30"/>
                <w:szCs w:val="30"/>
                <w14:textFill>
                  <w14:solidFill>
                    <w14:schemeClr w14:val="tx1"/>
                  </w14:solidFill>
                </w14:textFill>
              </w:rPr>
            </w:pPr>
          </w:p>
          <w:p>
            <w:pPr>
              <w:jc w:val="center"/>
              <w:rPr>
                <w:rFonts w:hint="eastAsia" w:ascii="仿宋" w:hAnsi="仿宋" w:eastAsia="仿宋" w:cs="仿宋"/>
                <w:color w:val="000000" w:themeColor="text1"/>
                <w:sz w:val="30"/>
                <w:szCs w:val="30"/>
                <w:vertAlign w:val="baseline"/>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比选</w:t>
            </w:r>
            <w:r>
              <w:rPr>
                <w:rFonts w:hint="eastAsia" w:ascii="仿宋" w:hAnsi="仿宋" w:eastAsia="仿宋" w:cs="仿宋"/>
                <w:color w:val="000000" w:themeColor="text1"/>
                <w:sz w:val="30"/>
                <w:szCs w:val="30"/>
                <w14:textFill>
                  <w14:solidFill>
                    <w14:schemeClr w14:val="tx1"/>
                  </w14:solidFill>
                </w14:textFill>
              </w:rPr>
              <w:t>保证金</w:t>
            </w:r>
          </w:p>
        </w:tc>
        <w:tc>
          <w:tcPr>
            <w:tcW w:w="5244" w:type="dxa"/>
            <w:vAlign w:val="center"/>
          </w:tcPr>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是否要求比选人递交响应保证金：</w:t>
            </w:r>
          </w:p>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☑要求，比选保证金的形式：现金</w:t>
            </w:r>
          </w:p>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比选保证金的金额：2万元</w:t>
            </w:r>
          </w:p>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zh-CN" w:eastAsia="zh-CN"/>
              </w:rPr>
              <w:t xml:space="preserve">交款方式： </w:t>
            </w:r>
            <w:r>
              <w:rPr>
                <w:rFonts w:hint="eastAsia" w:ascii="仿宋" w:hAnsi="仿宋" w:eastAsia="仿宋" w:cs="仿宋"/>
                <w:sz w:val="30"/>
                <w:szCs w:val="30"/>
                <w:lang w:val="en-US" w:eastAsia="zh-CN"/>
              </w:rPr>
              <w:t>转账</w:t>
            </w:r>
          </w:p>
          <w:p>
            <w:pPr>
              <w:jc w:val="left"/>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收款单位：雅安</w:t>
            </w:r>
            <w:r>
              <w:rPr>
                <w:rFonts w:hint="eastAsia" w:ascii="仿宋" w:hAnsi="仿宋" w:eastAsia="仿宋" w:cs="仿宋"/>
                <w:sz w:val="30"/>
                <w:szCs w:val="30"/>
                <w:lang w:val="en-US" w:eastAsia="zh-CN"/>
              </w:rPr>
              <w:t>交通建设（集团）有限责任公司</w:t>
            </w:r>
          </w:p>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zh-CN" w:eastAsia="zh-CN"/>
              </w:rPr>
              <w:t>开户行：</w:t>
            </w:r>
            <w:r>
              <w:rPr>
                <w:rFonts w:hint="eastAsia" w:ascii="仿宋" w:hAnsi="仿宋" w:eastAsia="仿宋" w:cs="仿宋"/>
                <w:sz w:val="30"/>
                <w:szCs w:val="30"/>
                <w:lang w:val="en-US" w:eastAsia="zh-CN"/>
              </w:rPr>
              <w:t>中国工商银行股份有限公司雅安河北街支行</w:t>
            </w:r>
          </w:p>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zh-CN" w:eastAsia="zh-CN"/>
              </w:rPr>
              <w:t>银行账号：</w:t>
            </w:r>
            <w:r>
              <w:rPr>
                <w:rFonts w:hint="eastAsia" w:ascii="仿宋" w:hAnsi="仿宋" w:eastAsia="仿宋" w:cs="仿宋"/>
                <w:sz w:val="30"/>
                <w:szCs w:val="30"/>
                <w:lang w:val="en-US" w:eastAsia="zh-CN"/>
              </w:rPr>
              <w:t>2319614109022505890</w:t>
            </w:r>
          </w:p>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响应保证金截止时间：2019年4月16日17：00点（保证金的交纳以银行到账时间为准）。响应保证金通过响应人基本账户进行缴纳，保留转账记录开标时备查。</w:t>
            </w:r>
          </w:p>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比选结束后，中选企业的比选保证金可直接转为</w:t>
            </w:r>
            <w:r>
              <w:rPr>
                <w:rFonts w:hint="eastAsia" w:ascii="仿宋" w:hAnsi="仿宋" w:eastAsia="仿宋" w:cs="仿宋"/>
                <w:sz w:val="30"/>
                <w:szCs w:val="30"/>
              </w:rPr>
              <w:t>评审质量保证金。聘用期满，没有质量问题和违反相关规定的行为，全额退还</w:t>
            </w:r>
            <w:r>
              <w:rPr>
                <w:rFonts w:hint="eastAsia" w:ascii="仿宋" w:hAnsi="仿宋" w:eastAsia="仿宋" w:cs="仿宋"/>
                <w:sz w:val="30"/>
                <w:szCs w:val="30"/>
                <w:lang w:val="en-US" w:eastAsia="zh-CN"/>
              </w:rPr>
              <w:t>评审质量</w:t>
            </w:r>
            <w:r>
              <w:rPr>
                <w:rFonts w:hint="eastAsia" w:ascii="仿宋" w:hAnsi="仿宋" w:eastAsia="仿宋" w:cs="仿宋"/>
                <w:sz w:val="30"/>
                <w:szCs w:val="30"/>
              </w:rPr>
              <w:t>保证金（不计利息）</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未中选企业，5个工作日内，</w:t>
            </w:r>
            <w:r>
              <w:rPr>
                <w:rFonts w:hint="eastAsia" w:ascii="仿宋" w:hAnsi="仿宋" w:eastAsia="仿宋" w:cs="仿宋"/>
                <w:sz w:val="30"/>
                <w:szCs w:val="30"/>
              </w:rPr>
              <w:t>全额退还</w:t>
            </w:r>
            <w:r>
              <w:rPr>
                <w:rFonts w:hint="eastAsia" w:ascii="仿宋" w:hAnsi="仿宋" w:eastAsia="仿宋" w:cs="仿宋"/>
                <w:sz w:val="30"/>
                <w:szCs w:val="30"/>
                <w:lang w:val="en-US" w:eastAsia="zh-CN"/>
              </w:rPr>
              <w:t>比选</w:t>
            </w:r>
            <w:r>
              <w:rPr>
                <w:rFonts w:hint="eastAsia" w:ascii="仿宋" w:hAnsi="仿宋" w:eastAsia="仿宋" w:cs="仿宋"/>
                <w:sz w:val="30"/>
                <w:szCs w:val="30"/>
              </w:rPr>
              <w:t>保证金（不计利息）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numPr>
                <w:ilvl w:val="0"/>
                <w:numId w:val="0"/>
              </w:num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1.10</w:t>
            </w:r>
          </w:p>
        </w:tc>
        <w:tc>
          <w:tcPr>
            <w:tcW w:w="2416" w:type="dxa"/>
            <w:vAlign w:val="center"/>
          </w:tcPr>
          <w:p>
            <w:pPr>
              <w:jc w:val="both"/>
              <w:rPr>
                <w:rFonts w:hint="eastAsia" w:ascii="仿宋" w:hAnsi="仿宋" w:eastAsia="仿宋" w:cs="仿宋"/>
                <w:sz w:val="30"/>
                <w:szCs w:val="30"/>
                <w:vertAlign w:val="baseline"/>
              </w:rPr>
            </w:pPr>
            <w:r>
              <w:rPr>
                <w:rFonts w:hint="eastAsia" w:ascii="仿宋" w:hAnsi="仿宋" w:eastAsia="仿宋" w:cs="仿宋"/>
                <w:sz w:val="30"/>
                <w:szCs w:val="30"/>
              </w:rPr>
              <w:t>资格审查资料的特殊要求</w:t>
            </w:r>
          </w:p>
        </w:tc>
        <w:tc>
          <w:tcPr>
            <w:tcW w:w="5244" w:type="dxa"/>
            <w:vAlign w:val="center"/>
          </w:tcPr>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☑无</w:t>
            </w:r>
          </w:p>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2" w:hRule="atLeast"/>
          <w:jc w:val="center"/>
        </w:trPr>
        <w:tc>
          <w:tcPr>
            <w:tcW w:w="2185" w:type="dxa"/>
            <w:vAlign w:val="center"/>
          </w:tcPr>
          <w:p>
            <w:pPr>
              <w:numPr>
                <w:ilvl w:val="0"/>
                <w:numId w:val="0"/>
              </w:num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1.11</w:t>
            </w:r>
          </w:p>
        </w:tc>
        <w:tc>
          <w:tcPr>
            <w:tcW w:w="2416" w:type="dxa"/>
            <w:vAlign w:val="center"/>
          </w:tcPr>
          <w:p>
            <w:pPr>
              <w:jc w:val="both"/>
              <w:rPr>
                <w:rFonts w:hint="eastAsia" w:ascii="仿宋" w:hAnsi="仿宋" w:eastAsia="仿宋" w:cs="仿宋"/>
                <w:sz w:val="30"/>
                <w:szCs w:val="30"/>
                <w:vertAlign w:val="baseline"/>
              </w:rPr>
            </w:pPr>
            <w:r>
              <w:rPr>
                <w:rFonts w:hint="eastAsia" w:ascii="仿宋" w:hAnsi="仿宋" w:eastAsia="仿宋" w:cs="仿宋"/>
                <w:sz w:val="30"/>
                <w:szCs w:val="30"/>
              </w:rPr>
              <w:t>是否允许递交备选响应方案</w:t>
            </w:r>
          </w:p>
        </w:tc>
        <w:tc>
          <w:tcPr>
            <w:tcW w:w="5244" w:type="dxa"/>
            <w:vAlign w:val="center"/>
          </w:tcPr>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☑不允许</w:t>
            </w:r>
          </w:p>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85" w:type="dxa"/>
            <w:vAlign w:val="center"/>
          </w:tcPr>
          <w:p>
            <w:pPr>
              <w:numPr>
                <w:ilvl w:val="0"/>
                <w:numId w:val="0"/>
              </w:num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1.12</w:t>
            </w:r>
          </w:p>
        </w:tc>
        <w:tc>
          <w:tcPr>
            <w:tcW w:w="2416" w:type="dxa"/>
            <w:vAlign w:val="center"/>
          </w:tcPr>
          <w:p>
            <w:pPr>
              <w:jc w:val="center"/>
              <w:rPr>
                <w:rFonts w:hint="eastAsia" w:ascii="仿宋" w:hAnsi="仿宋" w:eastAsia="仿宋" w:cs="仿宋"/>
                <w:sz w:val="30"/>
                <w:szCs w:val="30"/>
                <w:vertAlign w:val="baseline"/>
              </w:rPr>
            </w:pPr>
            <w:r>
              <w:rPr>
                <w:rFonts w:hint="eastAsia" w:ascii="仿宋" w:hAnsi="仿宋" w:eastAsia="仿宋" w:cs="仿宋"/>
                <w:sz w:val="30"/>
                <w:szCs w:val="30"/>
                <w:lang w:val="en-US" w:eastAsia="zh-CN"/>
              </w:rPr>
              <w:t>比选</w:t>
            </w:r>
            <w:r>
              <w:rPr>
                <w:rFonts w:hint="eastAsia" w:ascii="仿宋" w:hAnsi="仿宋" w:eastAsia="仿宋" w:cs="仿宋"/>
                <w:sz w:val="30"/>
                <w:szCs w:val="30"/>
              </w:rPr>
              <w:t>文件是否需分册装订</w:t>
            </w:r>
          </w:p>
        </w:tc>
        <w:tc>
          <w:tcPr>
            <w:tcW w:w="5244" w:type="dxa"/>
            <w:vAlign w:val="center"/>
          </w:tcPr>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☑不需要</w:t>
            </w:r>
          </w:p>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numPr>
                <w:ilvl w:val="0"/>
                <w:numId w:val="0"/>
              </w:num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1.13</w:t>
            </w:r>
          </w:p>
        </w:tc>
        <w:tc>
          <w:tcPr>
            <w:tcW w:w="2416" w:type="dxa"/>
            <w:vAlign w:val="center"/>
          </w:tcPr>
          <w:p>
            <w:pPr>
              <w:jc w:val="center"/>
              <w:rPr>
                <w:rFonts w:hint="eastAsia" w:ascii="仿宋" w:hAnsi="仿宋" w:eastAsia="仿宋" w:cs="仿宋"/>
                <w:sz w:val="30"/>
                <w:szCs w:val="30"/>
              </w:rPr>
            </w:pPr>
            <w:r>
              <w:rPr>
                <w:rFonts w:hint="eastAsia" w:ascii="仿宋" w:hAnsi="仿宋" w:eastAsia="仿宋" w:cs="仿宋"/>
                <w:sz w:val="30"/>
                <w:szCs w:val="30"/>
                <w:lang w:val="en-US" w:eastAsia="zh-CN"/>
              </w:rPr>
              <w:t>比选</w:t>
            </w:r>
            <w:r>
              <w:rPr>
                <w:rFonts w:hint="eastAsia" w:ascii="仿宋" w:hAnsi="仿宋" w:eastAsia="仿宋" w:cs="仿宋"/>
                <w:sz w:val="30"/>
                <w:szCs w:val="30"/>
              </w:rPr>
              <w:t>文件</w:t>
            </w:r>
          </w:p>
          <w:p>
            <w:pPr>
              <w:jc w:val="center"/>
              <w:rPr>
                <w:rFonts w:hint="eastAsia" w:ascii="仿宋" w:hAnsi="仿宋" w:eastAsia="仿宋" w:cs="仿宋"/>
                <w:sz w:val="30"/>
                <w:szCs w:val="30"/>
                <w:vertAlign w:val="baseline"/>
              </w:rPr>
            </w:pPr>
            <w:r>
              <w:rPr>
                <w:rFonts w:hint="eastAsia" w:ascii="仿宋" w:hAnsi="仿宋" w:eastAsia="仿宋" w:cs="仿宋"/>
                <w:sz w:val="30"/>
                <w:szCs w:val="30"/>
              </w:rPr>
              <w:t>加密要求</w:t>
            </w:r>
          </w:p>
        </w:tc>
        <w:tc>
          <w:tcPr>
            <w:tcW w:w="5244" w:type="dxa"/>
            <w:vAlign w:val="center"/>
          </w:tcPr>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numPr>
                <w:ilvl w:val="0"/>
                <w:numId w:val="0"/>
              </w:num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1.14</w:t>
            </w:r>
          </w:p>
        </w:tc>
        <w:tc>
          <w:tcPr>
            <w:tcW w:w="2416" w:type="dxa"/>
            <w:vAlign w:val="center"/>
          </w:tcPr>
          <w:p>
            <w:pPr>
              <w:jc w:val="center"/>
              <w:rPr>
                <w:rFonts w:hint="eastAsia" w:ascii="仿宋" w:hAnsi="仿宋" w:eastAsia="仿宋" w:cs="仿宋"/>
                <w:sz w:val="30"/>
                <w:szCs w:val="30"/>
                <w:vertAlign w:val="baseline"/>
              </w:rPr>
            </w:pPr>
            <w:r>
              <w:rPr>
                <w:rFonts w:hint="eastAsia" w:ascii="仿宋" w:hAnsi="仿宋" w:eastAsia="仿宋" w:cs="仿宋"/>
                <w:color w:val="auto"/>
                <w:sz w:val="30"/>
                <w:szCs w:val="30"/>
              </w:rPr>
              <w:t>响应截止时间</w:t>
            </w:r>
          </w:p>
        </w:tc>
        <w:tc>
          <w:tcPr>
            <w:tcW w:w="5244" w:type="dxa"/>
            <w:vAlign w:val="center"/>
          </w:tcPr>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2019年4月17日 上午10：00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2" w:hRule="atLeast"/>
          <w:jc w:val="center"/>
        </w:trPr>
        <w:tc>
          <w:tcPr>
            <w:tcW w:w="2185" w:type="dxa"/>
            <w:vAlign w:val="center"/>
          </w:tcPr>
          <w:p>
            <w:pPr>
              <w:numPr>
                <w:ilvl w:val="0"/>
                <w:numId w:val="0"/>
              </w:num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1.15</w:t>
            </w:r>
          </w:p>
        </w:tc>
        <w:tc>
          <w:tcPr>
            <w:tcW w:w="2416" w:type="dxa"/>
            <w:vAlign w:val="center"/>
          </w:tcPr>
          <w:p>
            <w:pPr>
              <w:jc w:val="center"/>
              <w:rPr>
                <w:rFonts w:hint="eastAsia" w:ascii="仿宋" w:hAnsi="仿宋" w:eastAsia="仿宋" w:cs="仿宋"/>
                <w:sz w:val="30"/>
                <w:szCs w:val="30"/>
                <w:vertAlign w:val="baseline"/>
              </w:rPr>
            </w:pPr>
            <w:r>
              <w:rPr>
                <w:rFonts w:hint="eastAsia" w:ascii="仿宋" w:hAnsi="仿宋" w:eastAsia="仿宋" w:cs="仿宋"/>
                <w:sz w:val="30"/>
                <w:szCs w:val="30"/>
              </w:rPr>
              <w:t>递交</w:t>
            </w:r>
            <w:r>
              <w:rPr>
                <w:rFonts w:hint="eastAsia" w:ascii="仿宋" w:hAnsi="仿宋" w:eastAsia="仿宋" w:cs="仿宋"/>
                <w:sz w:val="30"/>
                <w:szCs w:val="30"/>
                <w:lang w:val="en-US" w:eastAsia="zh-CN"/>
              </w:rPr>
              <w:t>比选</w:t>
            </w:r>
            <w:r>
              <w:rPr>
                <w:rFonts w:hint="eastAsia" w:ascii="仿宋" w:hAnsi="仿宋" w:eastAsia="仿宋" w:cs="仿宋"/>
                <w:sz w:val="30"/>
                <w:szCs w:val="30"/>
              </w:rPr>
              <w:t>文件地点</w:t>
            </w:r>
          </w:p>
        </w:tc>
        <w:tc>
          <w:tcPr>
            <w:tcW w:w="5244" w:type="dxa"/>
            <w:vAlign w:val="center"/>
          </w:tcPr>
          <w:p>
            <w:pPr>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雅安市雨城区多营镇茶马大道28号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numPr>
                <w:ilvl w:val="0"/>
                <w:numId w:val="0"/>
              </w:num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1.16</w:t>
            </w:r>
          </w:p>
        </w:tc>
        <w:tc>
          <w:tcPr>
            <w:tcW w:w="2416" w:type="dxa"/>
            <w:vAlign w:val="center"/>
          </w:tcPr>
          <w:p>
            <w:pPr>
              <w:jc w:val="both"/>
              <w:rPr>
                <w:rFonts w:hint="eastAsia" w:ascii="仿宋" w:hAnsi="仿宋" w:eastAsia="仿宋" w:cs="仿宋"/>
                <w:sz w:val="30"/>
                <w:szCs w:val="30"/>
              </w:rPr>
            </w:pPr>
            <w:r>
              <w:rPr>
                <w:rFonts w:hint="eastAsia" w:ascii="仿宋" w:hAnsi="仿宋" w:eastAsia="仿宋" w:cs="仿宋"/>
                <w:sz w:val="30"/>
                <w:szCs w:val="30"/>
                <w:lang w:val="en-US" w:eastAsia="zh-CN"/>
              </w:rPr>
              <w:t>比选</w:t>
            </w:r>
            <w:r>
              <w:rPr>
                <w:rFonts w:hint="eastAsia" w:ascii="仿宋" w:hAnsi="仿宋" w:eastAsia="仿宋" w:cs="仿宋"/>
                <w:sz w:val="30"/>
                <w:szCs w:val="30"/>
              </w:rPr>
              <w:t>文件</w:t>
            </w:r>
          </w:p>
          <w:p>
            <w:pPr>
              <w:jc w:val="both"/>
              <w:rPr>
                <w:rFonts w:hint="eastAsia" w:ascii="仿宋" w:hAnsi="仿宋" w:eastAsia="仿宋" w:cs="仿宋"/>
                <w:sz w:val="30"/>
                <w:szCs w:val="30"/>
                <w:vertAlign w:val="baseline"/>
              </w:rPr>
            </w:pPr>
            <w:r>
              <w:rPr>
                <w:rFonts w:hint="eastAsia" w:ascii="仿宋" w:hAnsi="仿宋" w:eastAsia="仿宋" w:cs="仿宋"/>
                <w:sz w:val="30"/>
                <w:szCs w:val="30"/>
              </w:rPr>
              <w:t>是否退还</w:t>
            </w:r>
          </w:p>
        </w:tc>
        <w:tc>
          <w:tcPr>
            <w:tcW w:w="5244" w:type="dxa"/>
            <w:vAlign w:val="center"/>
          </w:tcPr>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☑否</w:t>
            </w:r>
          </w:p>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numPr>
                <w:ilvl w:val="0"/>
                <w:numId w:val="0"/>
              </w:num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1.17</w:t>
            </w:r>
          </w:p>
        </w:tc>
        <w:tc>
          <w:tcPr>
            <w:tcW w:w="2416" w:type="dxa"/>
            <w:vAlign w:val="center"/>
          </w:tcPr>
          <w:p>
            <w:pPr>
              <w:jc w:val="both"/>
              <w:rPr>
                <w:rFonts w:hint="eastAsia" w:ascii="仿宋" w:hAnsi="仿宋" w:eastAsia="仿宋" w:cs="仿宋"/>
                <w:sz w:val="30"/>
                <w:szCs w:val="30"/>
                <w:vertAlign w:val="baseline"/>
              </w:rPr>
            </w:pPr>
            <w:r>
              <w:rPr>
                <w:rFonts w:hint="eastAsia" w:ascii="仿宋" w:hAnsi="仿宋" w:eastAsia="仿宋" w:cs="仿宋"/>
                <w:sz w:val="30"/>
                <w:szCs w:val="30"/>
              </w:rPr>
              <w:t>开标时间和地点</w:t>
            </w:r>
          </w:p>
        </w:tc>
        <w:tc>
          <w:tcPr>
            <w:tcW w:w="5244" w:type="dxa"/>
            <w:vAlign w:val="center"/>
          </w:tcPr>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开标时间：同响应截止时间</w:t>
            </w:r>
          </w:p>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开标地点：雨城区多营镇茶马大道28号雅安交建集团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numPr>
                <w:ilvl w:val="0"/>
                <w:numId w:val="0"/>
              </w:num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1.18</w:t>
            </w:r>
          </w:p>
        </w:tc>
        <w:tc>
          <w:tcPr>
            <w:tcW w:w="2416" w:type="dxa"/>
            <w:vAlign w:val="center"/>
          </w:tcPr>
          <w:p>
            <w:pPr>
              <w:jc w:val="center"/>
              <w:rPr>
                <w:rFonts w:hint="eastAsia" w:ascii="仿宋" w:hAnsi="仿宋" w:eastAsia="仿宋" w:cs="仿宋"/>
                <w:sz w:val="30"/>
                <w:szCs w:val="30"/>
                <w:vertAlign w:val="baseline"/>
              </w:rPr>
            </w:pPr>
            <w:r>
              <w:rPr>
                <w:rFonts w:hint="eastAsia" w:ascii="仿宋" w:hAnsi="仿宋" w:eastAsia="仿宋" w:cs="仿宋"/>
                <w:sz w:val="30"/>
                <w:szCs w:val="30"/>
              </w:rPr>
              <w:t>开标程序</w:t>
            </w:r>
          </w:p>
        </w:tc>
        <w:tc>
          <w:tcPr>
            <w:tcW w:w="5244" w:type="dxa"/>
            <w:vAlign w:val="center"/>
          </w:tcPr>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开标顺序：随机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numPr>
                <w:ilvl w:val="0"/>
                <w:numId w:val="0"/>
              </w:num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1.19</w:t>
            </w:r>
          </w:p>
        </w:tc>
        <w:tc>
          <w:tcPr>
            <w:tcW w:w="2416" w:type="dxa"/>
            <w:vAlign w:val="center"/>
          </w:tcPr>
          <w:p>
            <w:pPr>
              <w:jc w:val="center"/>
              <w:rPr>
                <w:rFonts w:hint="eastAsia" w:ascii="仿宋" w:hAnsi="仿宋" w:eastAsia="仿宋" w:cs="仿宋"/>
                <w:sz w:val="30"/>
                <w:szCs w:val="30"/>
              </w:rPr>
            </w:pPr>
          </w:p>
          <w:p>
            <w:pPr>
              <w:jc w:val="center"/>
              <w:rPr>
                <w:rFonts w:hint="eastAsia" w:ascii="仿宋" w:hAnsi="仿宋" w:eastAsia="仿宋" w:cs="仿宋"/>
                <w:sz w:val="30"/>
                <w:szCs w:val="30"/>
                <w:vertAlign w:val="baseline"/>
              </w:rPr>
            </w:pPr>
            <w:r>
              <w:rPr>
                <w:rFonts w:hint="eastAsia" w:ascii="仿宋" w:hAnsi="仿宋" w:eastAsia="仿宋" w:cs="仿宋"/>
                <w:sz w:val="30"/>
                <w:szCs w:val="30"/>
                <w:lang w:val="en-US" w:eastAsia="zh-CN"/>
              </w:rPr>
              <w:t>比选</w:t>
            </w:r>
            <w:r>
              <w:rPr>
                <w:rFonts w:hint="eastAsia" w:ascii="仿宋" w:hAnsi="仿宋" w:eastAsia="仿宋" w:cs="仿宋"/>
                <w:sz w:val="30"/>
                <w:szCs w:val="30"/>
              </w:rPr>
              <w:t>小组的组建</w:t>
            </w:r>
          </w:p>
        </w:tc>
        <w:tc>
          <w:tcPr>
            <w:tcW w:w="5244" w:type="dxa"/>
            <w:vAlign w:val="center"/>
          </w:tcPr>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构成： 3 人</w:t>
            </w:r>
          </w:p>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其中业主代表 1人，专家 2 人；</w:t>
            </w:r>
          </w:p>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比选小组成员确定方式：比选人选定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2" w:hRule="atLeast"/>
          <w:jc w:val="center"/>
        </w:trPr>
        <w:tc>
          <w:tcPr>
            <w:tcW w:w="2185" w:type="dxa"/>
            <w:vAlign w:val="center"/>
          </w:tcPr>
          <w:p>
            <w:pPr>
              <w:numPr>
                <w:ilvl w:val="0"/>
                <w:numId w:val="0"/>
              </w:num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1.20</w:t>
            </w:r>
          </w:p>
        </w:tc>
        <w:tc>
          <w:tcPr>
            <w:tcW w:w="2416" w:type="dxa"/>
            <w:vAlign w:val="center"/>
          </w:tcPr>
          <w:p>
            <w:pPr>
              <w:jc w:val="both"/>
              <w:rPr>
                <w:rFonts w:hint="eastAsia" w:ascii="仿宋" w:hAnsi="仿宋" w:eastAsia="仿宋" w:cs="仿宋"/>
                <w:sz w:val="30"/>
                <w:szCs w:val="30"/>
                <w:vertAlign w:val="baseline"/>
              </w:rPr>
            </w:pPr>
            <w:r>
              <w:rPr>
                <w:rFonts w:hint="eastAsia" w:ascii="仿宋" w:hAnsi="仿宋" w:eastAsia="仿宋" w:cs="仿宋"/>
                <w:sz w:val="30"/>
                <w:szCs w:val="30"/>
              </w:rPr>
              <w:t>中标候选人公示媒介及期限</w:t>
            </w:r>
          </w:p>
        </w:tc>
        <w:tc>
          <w:tcPr>
            <w:tcW w:w="5244" w:type="dxa"/>
            <w:vAlign w:val="center"/>
          </w:tcPr>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公示媒介：雅安交建集团官网</w:t>
            </w:r>
          </w:p>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numPr>
                <w:ilvl w:val="0"/>
                <w:numId w:val="0"/>
              </w:numPr>
              <w:jc w:val="center"/>
              <w:rPr>
                <w:rFonts w:hint="default" w:ascii="仿宋" w:hAnsi="仿宋" w:eastAsia="仿宋" w:cs="仿宋"/>
                <w:sz w:val="30"/>
                <w:szCs w:val="30"/>
                <w:vertAlign w:val="baseline"/>
                <w:lang w:val="en-US"/>
              </w:rPr>
            </w:pPr>
            <w:r>
              <w:rPr>
                <w:rFonts w:hint="eastAsia" w:ascii="仿宋" w:hAnsi="仿宋" w:eastAsia="仿宋" w:cs="仿宋"/>
                <w:sz w:val="30"/>
                <w:szCs w:val="30"/>
                <w:vertAlign w:val="baseline"/>
                <w:lang w:val="en-US" w:eastAsia="zh-CN"/>
              </w:rPr>
              <w:t>1.21</w:t>
            </w:r>
          </w:p>
        </w:tc>
        <w:tc>
          <w:tcPr>
            <w:tcW w:w="2416" w:type="dxa"/>
            <w:vAlign w:val="center"/>
          </w:tcPr>
          <w:p>
            <w:pPr>
              <w:jc w:val="both"/>
              <w:rPr>
                <w:rFonts w:hint="eastAsia" w:ascii="仿宋" w:hAnsi="仿宋" w:eastAsia="仿宋" w:cs="仿宋"/>
                <w:sz w:val="30"/>
                <w:szCs w:val="30"/>
                <w:vertAlign w:val="baseline"/>
              </w:rPr>
            </w:pPr>
            <w:r>
              <w:rPr>
                <w:rFonts w:hint="eastAsia" w:ascii="仿宋" w:hAnsi="仿宋" w:eastAsia="仿宋" w:cs="仿宋"/>
                <w:sz w:val="30"/>
                <w:szCs w:val="30"/>
              </w:rPr>
              <w:t>是否授权</w:t>
            </w:r>
            <w:r>
              <w:rPr>
                <w:rFonts w:hint="eastAsia" w:ascii="仿宋" w:hAnsi="仿宋" w:eastAsia="仿宋" w:cs="仿宋"/>
                <w:sz w:val="30"/>
                <w:szCs w:val="30"/>
                <w:lang w:val="en-US" w:eastAsia="zh-CN"/>
              </w:rPr>
              <w:t>比选</w:t>
            </w:r>
            <w:r>
              <w:rPr>
                <w:rFonts w:hint="eastAsia" w:ascii="仿宋" w:hAnsi="仿宋" w:eastAsia="仿宋" w:cs="仿宋"/>
                <w:sz w:val="30"/>
                <w:szCs w:val="30"/>
              </w:rPr>
              <w:t>小组确定中标人</w:t>
            </w:r>
          </w:p>
        </w:tc>
        <w:tc>
          <w:tcPr>
            <w:tcW w:w="5244" w:type="dxa"/>
            <w:vAlign w:val="center"/>
          </w:tcPr>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☑是</w:t>
            </w:r>
          </w:p>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numPr>
                <w:ilvl w:val="0"/>
                <w:numId w:val="0"/>
              </w:num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1.22</w:t>
            </w:r>
          </w:p>
        </w:tc>
        <w:tc>
          <w:tcPr>
            <w:tcW w:w="2416" w:type="dxa"/>
            <w:vAlign w:val="center"/>
          </w:tcPr>
          <w:p>
            <w:pPr>
              <w:jc w:val="center"/>
              <w:rPr>
                <w:rFonts w:hint="eastAsia" w:ascii="仿宋" w:hAnsi="仿宋" w:eastAsia="仿宋" w:cs="仿宋"/>
                <w:sz w:val="30"/>
                <w:szCs w:val="30"/>
                <w:vertAlign w:val="baseline"/>
              </w:rPr>
            </w:pPr>
            <w:r>
              <w:rPr>
                <w:rFonts w:hint="eastAsia" w:ascii="仿宋" w:hAnsi="仿宋" w:eastAsia="仿宋" w:cs="仿宋"/>
                <w:sz w:val="30"/>
                <w:szCs w:val="30"/>
                <w:lang w:val="en-US" w:eastAsia="zh-CN"/>
              </w:rPr>
              <w:t>评审质量</w:t>
            </w:r>
            <w:r>
              <w:rPr>
                <w:rFonts w:hint="eastAsia" w:ascii="仿宋" w:hAnsi="仿宋" w:eastAsia="仿宋" w:cs="仿宋"/>
                <w:sz w:val="30"/>
                <w:szCs w:val="30"/>
              </w:rPr>
              <w:t>保证金</w:t>
            </w:r>
          </w:p>
        </w:tc>
        <w:tc>
          <w:tcPr>
            <w:tcW w:w="5244" w:type="dxa"/>
            <w:vAlign w:val="center"/>
          </w:tcPr>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是否要求中标人提交履约保证金：</w:t>
            </w:r>
          </w:p>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☑要求：评审质量</w:t>
            </w:r>
            <w:r>
              <w:rPr>
                <w:rFonts w:hint="eastAsia" w:ascii="仿宋" w:hAnsi="仿宋" w:eastAsia="仿宋" w:cs="仿宋"/>
                <w:sz w:val="30"/>
                <w:szCs w:val="30"/>
              </w:rPr>
              <w:t>保证金</w:t>
            </w:r>
            <w:r>
              <w:rPr>
                <w:rFonts w:hint="eastAsia" w:ascii="仿宋" w:hAnsi="仿宋" w:eastAsia="仿宋" w:cs="仿宋"/>
                <w:sz w:val="30"/>
                <w:szCs w:val="30"/>
                <w:lang w:val="en-US" w:eastAsia="zh-CN"/>
              </w:rPr>
              <w:t>2万元。中选企业的比选保证金可直接转为</w:t>
            </w:r>
            <w:r>
              <w:rPr>
                <w:rFonts w:hint="eastAsia" w:ascii="仿宋" w:hAnsi="仿宋" w:eastAsia="仿宋" w:cs="仿宋"/>
                <w:sz w:val="30"/>
                <w:szCs w:val="30"/>
              </w:rPr>
              <w:t>评审质量保证金</w:t>
            </w:r>
            <w:r>
              <w:rPr>
                <w:rFonts w:hint="eastAsia" w:ascii="仿宋" w:hAnsi="仿宋" w:eastAsia="仿宋" w:cs="仿宋"/>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numPr>
                <w:ilvl w:val="0"/>
                <w:numId w:val="0"/>
              </w:num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1.23</w:t>
            </w:r>
          </w:p>
        </w:tc>
        <w:tc>
          <w:tcPr>
            <w:tcW w:w="2416" w:type="dxa"/>
            <w:vAlign w:val="center"/>
          </w:tcPr>
          <w:p>
            <w:pPr>
              <w:jc w:val="both"/>
              <w:rPr>
                <w:rFonts w:hint="eastAsia" w:ascii="仿宋" w:hAnsi="仿宋" w:eastAsia="仿宋" w:cs="仿宋"/>
                <w:sz w:val="30"/>
                <w:szCs w:val="30"/>
                <w:vertAlign w:val="baseline"/>
              </w:rPr>
            </w:pPr>
            <w:r>
              <w:rPr>
                <w:rFonts w:hint="eastAsia" w:ascii="仿宋" w:hAnsi="仿宋" w:eastAsia="仿宋" w:cs="仿宋"/>
                <w:sz w:val="30"/>
                <w:szCs w:val="30"/>
              </w:rPr>
              <w:t>是否采用电子竞争性谈判响应</w:t>
            </w:r>
          </w:p>
        </w:tc>
        <w:tc>
          <w:tcPr>
            <w:tcW w:w="5244" w:type="dxa"/>
            <w:vAlign w:val="center"/>
          </w:tcPr>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☑否</w:t>
            </w:r>
          </w:p>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□是，具体要求：</w:t>
            </w:r>
          </w:p>
        </w:tc>
      </w:tr>
    </w:tbl>
    <w:p>
      <w:pPr>
        <w:rPr>
          <w:rFonts w:hint="eastAsia" w:ascii="仿宋_GB2312" w:hAnsi="仿宋_GB2312" w:eastAsia="仿宋_GB2312" w:cs="仿宋_GB2312"/>
          <w:b/>
          <w:bCs/>
          <w:sz w:val="32"/>
          <w:szCs w:val="32"/>
          <w:lang w:val="en-US"/>
        </w:rPr>
      </w:pPr>
      <w:bookmarkStart w:id="0" w:name="_bookmark19"/>
      <w:bookmarkEnd w:id="0"/>
      <w:bookmarkStart w:id="1" w:name="_Toc504913192"/>
      <w:bookmarkStart w:id="2" w:name="_Toc504980755"/>
      <w:bookmarkStart w:id="3" w:name="_Toc504981535"/>
      <w:bookmarkStart w:id="4" w:name="_Toc505068457"/>
      <w:bookmarkStart w:id="5" w:name="_Toc504982660"/>
      <w:bookmarkStart w:id="6" w:name="_Toc526942366"/>
      <w:bookmarkStart w:id="7" w:name="_Toc526941512"/>
      <w:bookmarkStart w:id="8" w:name="_Toc505092590"/>
      <w:r>
        <w:rPr>
          <w:rFonts w:hint="eastAsia" w:ascii="仿宋_GB2312" w:hAnsi="仿宋_GB2312" w:eastAsia="仿宋_GB2312" w:cs="仿宋_GB2312"/>
          <w:b/>
          <w:bCs/>
          <w:sz w:val="32"/>
          <w:szCs w:val="32"/>
          <w:lang w:val="en-US"/>
        </w:rPr>
        <w:t>二、总  则</w:t>
      </w:r>
      <w:bookmarkEnd w:id="1"/>
      <w:bookmarkEnd w:id="2"/>
      <w:bookmarkEnd w:id="3"/>
      <w:bookmarkEnd w:id="4"/>
      <w:bookmarkEnd w:id="5"/>
      <w:bookmarkEnd w:id="6"/>
      <w:bookmarkEnd w:id="7"/>
      <w:bookmarkEnd w:id="8"/>
    </w:p>
    <w:p>
      <w:pPr>
        <w:tabs>
          <w:tab w:val="left" w:pos="7665"/>
        </w:tabs>
        <w:spacing w:line="400" w:lineRule="exact"/>
        <w:jc w:val="left"/>
        <w:rPr>
          <w:rFonts w:hint="eastAsia" w:ascii="仿宋_GB2312" w:hAnsi="仿宋_GB2312" w:eastAsia="仿宋_GB2312" w:cs="仿宋_GB2312"/>
          <w:color w:val="auto"/>
          <w:sz w:val="32"/>
          <w:szCs w:val="32"/>
          <w:lang w:val="en-US" w:eastAsia="zh-CN"/>
        </w:rPr>
      </w:pPr>
      <w:bookmarkStart w:id="9" w:name="_Toc504981536"/>
      <w:bookmarkStart w:id="10" w:name="_Toc505092591"/>
      <w:bookmarkStart w:id="11" w:name="_Toc505068458"/>
      <w:bookmarkStart w:id="12" w:name="_Toc217446034"/>
      <w:bookmarkStart w:id="13" w:name="_Toc504982661"/>
      <w:bookmarkStart w:id="14" w:name="_Toc504913193"/>
      <w:bookmarkStart w:id="15" w:name="_Toc504980756"/>
      <w:r>
        <w:rPr>
          <w:rFonts w:hint="eastAsia" w:ascii="仿宋_GB2312" w:hAnsi="仿宋_GB2312" w:eastAsia="仿宋_GB2312" w:cs="仿宋_GB2312"/>
          <w:color w:val="auto"/>
          <w:sz w:val="32"/>
          <w:szCs w:val="32"/>
          <w:lang w:val="en-US" w:eastAsia="zh-CN"/>
        </w:rPr>
        <w:t>1、适用范围</w:t>
      </w:r>
      <w:bookmarkEnd w:id="9"/>
      <w:bookmarkEnd w:id="10"/>
      <w:bookmarkEnd w:id="11"/>
      <w:bookmarkEnd w:id="12"/>
      <w:bookmarkEnd w:id="13"/>
      <w:bookmarkEnd w:id="14"/>
      <w:bookmarkEnd w:id="15"/>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 本比选文件仅适用于本次比选项目。</w:t>
      </w:r>
    </w:p>
    <w:p>
      <w:pPr>
        <w:tabs>
          <w:tab w:val="left" w:pos="7665"/>
        </w:tabs>
        <w:spacing w:line="400" w:lineRule="exact"/>
        <w:jc w:val="left"/>
        <w:rPr>
          <w:rFonts w:hint="eastAsia" w:ascii="仿宋_GB2312" w:hAnsi="仿宋_GB2312" w:eastAsia="仿宋_GB2312" w:cs="仿宋_GB2312"/>
          <w:color w:val="auto"/>
          <w:sz w:val="32"/>
          <w:szCs w:val="32"/>
          <w:lang w:val="en-US" w:eastAsia="zh-CN"/>
        </w:rPr>
      </w:pPr>
      <w:bookmarkStart w:id="16" w:name="_Toc183582206"/>
      <w:bookmarkStart w:id="17" w:name="_Toc183682343"/>
      <w:bookmarkStart w:id="18" w:name="_Toc505068459"/>
      <w:bookmarkStart w:id="19" w:name="_Toc505092592"/>
      <w:bookmarkStart w:id="20" w:name="_Toc504980757"/>
      <w:bookmarkStart w:id="21" w:name="_Toc504913194"/>
      <w:bookmarkStart w:id="22" w:name="_Toc217446035"/>
      <w:bookmarkStart w:id="23" w:name="_Toc504982662"/>
      <w:bookmarkStart w:id="24" w:name="_Toc504981537"/>
      <w:r>
        <w:rPr>
          <w:rFonts w:hint="eastAsia" w:ascii="仿宋_GB2312" w:hAnsi="仿宋_GB2312" w:eastAsia="仿宋_GB2312" w:cs="仿宋_GB2312"/>
          <w:color w:val="auto"/>
          <w:sz w:val="32"/>
          <w:szCs w:val="32"/>
          <w:lang w:val="en-US" w:eastAsia="zh-CN"/>
        </w:rPr>
        <w:t>2</w:t>
      </w:r>
      <w:bookmarkEnd w:id="16"/>
      <w:bookmarkEnd w:id="17"/>
      <w:r>
        <w:rPr>
          <w:rFonts w:hint="eastAsia" w:ascii="仿宋_GB2312" w:hAnsi="仿宋_GB2312" w:eastAsia="仿宋_GB2312" w:cs="仿宋_GB2312"/>
          <w:color w:val="auto"/>
          <w:sz w:val="32"/>
          <w:szCs w:val="32"/>
          <w:lang w:val="en-US" w:eastAsia="zh-CN"/>
        </w:rPr>
        <w:t>、有关定义</w:t>
      </w:r>
      <w:bookmarkEnd w:id="18"/>
      <w:bookmarkEnd w:id="19"/>
      <w:bookmarkEnd w:id="20"/>
      <w:bookmarkEnd w:id="21"/>
      <w:bookmarkEnd w:id="22"/>
      <w:bookmarkEnd w:id="23"/>
      <w:bookmarkEnd w:id="24"/>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 “比选人”是雅安交通建设（集团）有限责任公司。</w:t>
      </w:r>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 “响应人”系指递交了响应性文件，有意参与比选交建集团投资项目第三方造价咨询机构备选库申请入的企业。</w:t>
      </w:r>
    </w:p>
    <w:p>
      <w:pPr>
        <w:tabs>
          <w:tab w:val="left" w:pos="7665"/>
        </w:tabs>
        <w:spacing w:line="400" w:lineRule="exact"/>
        <w:jc w:val="left"/>
        <w:rPr>
          <w:rFonts w:hint="eastAsia" w:ascii="仿宋_GB2312" w:hAnsi="仿宋_GB2312" w:eastAsia="仿宋_GB2312" w:cs="仿宋_GB2312"/>
          <w:color w:val="auto"/>
          <w:sz w:val="32"/>
          <w:szCs w:val="32"/>
          <w:lang w:val="en-US" w:eastAsia="zh-CN"/>
        </w:rPr>
      </w:pPr>
      <w:bookmarkStart w:id="25" w:name="_Toc183682344"/>
      <w:bookmarkStart w:id="26" w:name="_Toc217446036"/>
      <w:bookmarkStart w:id="27" w:name="_Toc217390843"/>
      <w:bookmarkStart w:id="28" w:name="_Toc183582207"/>
      <w:bookmarkStart w:id="29" w:name="_Toc505092593"/>
      <w:bookmarkStart w:id="30" w:name="_Toc504913195"/>
      <w:bookmarkStart w:id="31" w:name="_Toc505068460"/>
      <w:bookmarkStart w:id="32" w:name="_Toc504980758"/>
      <w:bookmarkStart w:id="33" w:name="_Toc504981538"/>
      <w:bookmarkStart w:id="34" w:name="_Toc504982663"/>
      <w:r>
        <w:rPr>
          <w:rFonts w:hint="eastAsia" w:ascii="仿宋_GB2312" w:hAnsi="仿宋_GB2312" w:eastAsia="仿宋_GB2312" w:cs="仿宋_GB2312"/>
          <w:color w:val="auto"/>
          <w:sz w:val="32"/>
          <w:szCs w:val="32"/>
          <w:lang w:val="en-US" w:eastAsia="zh-CN"/>
        </w:rPr>
        <w:t>3、合格的</w:t>
      </w:r>
      <w:bookmarkEnd w:id="25"/>
      <w:bookmarkEnd w:id="26"/>
      <w:bookmarkEnd w:id="27"/>
      <w:bookmarkEnd w:id="28"/>
      <w:r>
        <w:rPr>
          <w:rFonts w:hint="eastAsia" w:ascii="仿宋_GB2312" w:hAnsi="仿宋_GB2312" w:eastAsia="仿宋_GB2312" w:cs="仿宋_GB2312"/>
          <w:color w:val="auto"/>
          <w:sz w:val="32"/>
          <w:szCs w:val="32"/>
          <w:lang w:val="en-US" w:eastAsia="zh-CN"/>
        </w:rPr>
        <w:t>响应人（实质性要求）</w:t>
      </w:r>
      <w:bookmarkEnd w:id="29"/>
      <w:bookmarkEnd w:id="30"/>
      <w:bookmarkEnd w:id="31"/>
      <w:bookmarkEnd w:id="32"/>
      <w:bookmarkEnd w:id="33"/>
      <w:bookmarkEnd w:id="34"/>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合格的响应人应具备以下条件：</w:t>
      </w:r>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3.1本比选文件规定的响应人资格条件；</w:t>
      </w:r>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3.2遵守国家有关的法律、法规、规章和其他政策制度；</w:t>
      </w:r>
    </w:p>
    <w:p>
      <w:pPr>
        <w:tabs>
          <w:tab w:val="left" w:pos="7665"/>
        </w:tabs>
        <w:spacing w:line="400" w:lineRule="exact"/>
        <w:jc w:val="left"/>
        <w:rPr>
          <w:rFonts w:hint="eastAsia" w:ascii="仿宋_GB2312" w:hAnsi="仿宋_GB2312" w:eastAsia="仿宋_GB2312" w:cs="仿宋_GB2312"/>
          <w:color w:val="auto"/>
          <w:sz w:val="32"/>
          <w:szCs w:val="32"/>
          <w:lang w:val="en-US" w:eastAsia="zh-CN"/>
        </w:rPr>
      </w:pPr>
      <w:bookmarkStart w:id="35" w:name="_Toc183682345"/>
      <w:bookmarkStart w:id="36" w:name="_Toc183582208"/>
      <w:bookmarkStart w:id="37" w:name="_Toc217446037"/>
      <w:bookmarkStart w:id="38" w:name="_Toc504980759"/>
      <w:bookmarkStart w:id="39" w:name="_Toc504981539"/>
      <w:bookmarkStart w:id="40" w:name="_Toc505068461"/>
      <w:bookmarkStart w:id="41" w:name="_Toc504982664"/>
      <w:bookmarkStart w:id="42" w:name="_Toc505092594"/>
      <w:bookmarkStart w:id="43" w:name="_Toc504913196"/>
      <w:r>
        <w:rPr>
          <w:rFonts w:hint="eastAsia" w:ascii="仿宋_GB2312" w:hAnsi="仿宋_GB2312" w:eastAsia="仿宋_GB2312" w:cs="仿宋_GB2312"/>
          <w:color w:val="auto"/>
          <w:sz w:val="32"/>
          <w:szCs w:val="32"/>
          <w:lang w:val="en-US" w:eastAsia="zh-CN"/>
        </w:rPr>
        <w:t>4、响应费用</w:t>
      </w:r>
      <w:bookmarkEnd w:id="35"/>
      <w:bookmarkEnd w:id="36"/>
      <w:bookmarkEnd w:id="37"/>
      <w:r>
        <w:rPr>
          <w:rFonts w:hint="eastAsia" w:ascii="仿宋_GB2312" w:hAnsi="仿宋_GB2312" w:eastAsia="仿宋_GB2312" w:cs="仿宋_GB2312"/>
          <w:color w:val="auto"/>
          <w:sz w:val="32"/>
          <w:szCs w:val="32"/>
          <w:lang w:val="en-US" w:eastAsia="zh-CN"/>
        </w:rPr>
        <w:t>（实质性要求）</w:t>
      </w:r>
      <w:bookmarkEnd w:id="38"/>
      <w:bookmarkEnd w:id="39"/>
      <w:bookmarkEnd w:id="40"/>
      <w:bookmarkEnd w:id="41"/>
      <w:bookmarkEnd w:id="42"/>
      <w:bookmarkEnd w:id="43"/>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4.1响应人参加此次比选的有关费用由响应人自行承担。</w:t>
      </w:r>
      <w:bookmarkStart w:id="44" w:name="_Toc526942369"/>
      <w:bookmarkStart w:id="45" w:name="_Toc77400782"/>
      <w:bookmarkStart w:id="46" w:name="_Toc504913216"/>
      <w:bookmarkStart w:id="47" w:name="_Toc504982684"/>
      <w:bookmarkStart w:id="48" w:name="_Toc505092614"/>
      <w:bookmarkStart w:id="49" w:name="_Toc504981559"/>
      <w:bookmarkStart w:id="50" w:name="_Toc504980779"/>
      <w:bookmarkStart w:id="51" w:name="_Toc308164805"/>
      <w:bookmarkStart w:id="52" w:name="_Toc505068481"/>
      <w:bookmarkStart w:id="53" w:name="_Toc526941515"/>
      <w:bookmarkStart w:id="54" w:name="_Toc183682368"/>
      <w:bookmarkStart w:id="55" w:name="_Toc89075878"/>
      <w:bookmarkStart w:id="56" w:name="_Toc183582231"/>
      <w:bookmarkStart w:id="57" w:name="_Toc217446056"/>
    </w:p>
    <w:p>
      <w:pPr>
        <w:tabs>
          <w:tab w:val="left" w:pos="7665"/>
        </w:tabs>
        <w:spacing w:line="40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5、开标和中标</w:t>
      </w:r>
      <w:bookmarkEnd w:id="44"/>
      <w:bookmarkEnd w:id="45"/>
      <w:bookmarkEnd w:id="46"/>
      <w:bookmarkEnd w:id="47"/>
      <w:bookmarkEnd w:id="48"/>
      <w:bookmarkEnd w:id="49"/>
      <w:bookmarkEnd w:id="50"/>
      <w:bookmarkEnd w:id="51"/>
      <w:bookmarkEnd w:id="52"/>
      <w:bookmarkEnd w:id="53"/>
      <w:bookmarkEnd w:id="54"/>
      <w:bookmarkEnd w:id="55"/>
      <w:bookmarkEnd w:id="56"/>
      <w:bookmarkEnd w:id="57"/>
    </w:p>
    <w:p>
      <w:p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bookmarkStart w:id="58" w:name="_Toc183682369"/>
      <w:bookmarkStart w:id="59" w:name="_Toc504980780"/>
      <w:bookmarkStart w:id="60" w:name="_Toc308164806"/>
      <w:bookmarkStart w:id="61" w:name="_Toc504913217"/>
      <w:bookmarkStart w:id="62" w:name="_Toc505092615"/>
      <w:bookmarkStart w:id="63" w:name="_Toc504981560"/>
      <w:bookmarkStart w:id="64" w:name="_Toc504982685"/>
      <w:bookmarkStart w:id="65" w:name="_Toc183582232"/>
      <w:bookmarkStart w:id="66" w:name="_Toc505068482"/>
      <w:bookmarkStart w:id="67" w:name="_Toc217446057"/>
      <w:r>
        <w:rPr>
          <w:rFonts w:hint="eastAsia" w:ascii="仿宋_GB2312" w:hAnsi="仿宋_GB2312" w:eastAsia="仿宋_GB2312" w:cs="仿宋_GB2312"/>
          <w:color w:val="auto"/>
          <w:sz w:val="32"/>
          <w:szCs w:val="32"/>
          <w:lang w:val="en-US" w:eastAsia="zh-CN"/>
        </w:rPr>
        <w:t>5.1开标</w:t>
      </w:r>
      <w:bookmarkEnd w:id="58"/>
      <w:bookmarkEnd w:id="59"/>
      <w:bookmarkEnd w:id="60"/>
      <w:bookmarkEnd w:id="61"/>
      <w:bookmarkEnd w:id="62"/>
      <w:bookmarkEnd w:id="63"/>
      <w:bookmarkEnd w:id="64"/>
      <w:bookmarkEnd w:id="65"/>
      <w:bookmarkEnd w:id="66"/>
      <w:bookmarkEnd w:id="67"/>
    </w:p>
    <w:p>
      <w:p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5.1.1 开标在比选文件规定的时间和地点公开进行，比选人、响应人须派代表参加并签到以证明其出席,参加开标的响应人（非法人代表参加）需提交营业执照、公司授权书及身份证复印件，（法人代表参加）需提交身份证复印件及营业执照复印件，（所有材料加盖公章）。开标由业主单位主持，响应人代表参加。</w:t>
      </w:r>
    </w:p>
    <w:p>
      <w:p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5.1.2开标时，可能根据具体情况邀请有关监督管理部门对开标活动进行现场监督。</w:t>
      </w:r>
    </w:p>
    <w:p>
      <w:pPr>
        <w:tabs>
          <w:tab w:val="left" w:pos="7665"/>
        </w:tabs>
        <w:spacing w:line="400" w:lineRule="exact"/>
        <w:ind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5.1.3开标时，由响应人或者其推选的代表先相互检查递交的响应性文件的密封情况，经确认无误后，由工作人员将响应人递交的响应性文件当众拆封，并当场唱标。</w:t>
      </w:r>
    </w:p>
    <w:p>
      <w:p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5.2宣布开标会结束。</w:t>
      </w:r>
    </w:p>
    <w:p>
      <w:p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5.2.1主持人宣布开标会结束。所有响应人代表应立即退场，同时所有响应人应保持通讯设备的畅通，以方便在评标过程中比选小组要求响应人对响应性文件的必要澄清、说明和纠正。</w:t>
      </w:r>
    </w:p>
    <w:p>
      <w:p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5.3评审</w:t>
      </w:r>
    </w:p>
    <w:p>
      <w:p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5.3.1评审小组对响应文件作资格性、符合性审查。</w:t>
      </w:r>
    </w:p>
    <w:p>
      <w:p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5.3.2经评审小组审定，按照报价从低到高顺序，逐一对响应人进行谈判。</w:t>
      </w:r>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bookmarkStart w:id="68" w:name="_Toc504982688"/>
      <w:bookmarkStart w:id="69" w:name="_Toc505068485"/>
      <w:bookmarkStart w:id="70" w:name="_Toc504913220"/>
      <w:bookmarkStart w:id="71" w:name="_Toc504980783"/>
      <w:bookmarkStart w:id="72" w:name="_Toc505092618"/>
      <w:bookmarkStart w:id="73" w:name="_Toc504981563"/>
      <w:bookmarkStart w:id="74" w:name="_Toc183582238"/>
      <w:bookmarkStart w:id="75" w:name="_Toc183682375"/>
      <w:bookmarkStart w:id="76" w:name="_Toc308164809"/>
      <w:bookmarkStart w:id="77" w:name="_Toc217446063"/>
      <w:r>
        <w:rPr>
          <w:rFonts w:hint="eastAsia" w:ascii="仿宋_GB2312" w:hAnsi="仿宋_GB2312" w:eastAsia="仿宋_GB2312" w:cs="仿宋_GB2312"/>
          <w:color w:val="auto"/>
          <w:sz w:val="32"/>
          <w:szCs w:val="32"/>
          <w:lang w:val="en-US" w:eastAsia="zh-CN"/>
        </w:rPr>
        <w:t>5.4评标情况公告</w:t>
      </w:r>
      <w:bookmarkEnd w:id="68"/>
      <w:bookmarkEnd w:id="69"/>
      <w:bookmarkEnd w:id="70"/>
      <w:bookmarkEnd w:id="71"/>
      <w:bookmarkEnd w:id="72"/>
      <w:bookmarkEnd w:id="73"/>
    </w:p>
    <w:p>
      <w:pPr>
        <w:tabs>
          <w:tab w:val="left" w:pos="7665"/>
        </w:tabs>
        <w:spacing w:line="400" w:lineRule="exact"/>
        <w:ind w:firstLine="800" w:firstLineChars="25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评标结果将在雅安交通建设（集团）有限责任公司网站公告栏中予以公告。公示期为3个日，公示期内无异议比选人向中选人发中选通知书，并纳入备选库。</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p>
    <w:bookmarkEnd w:id="74"/>
    <w:bookmarkEnd w:id="75"/>
    <w:bookmarkEnd w:id="76"/>
    <w:bookmarkEnd w:id="77"/>
    <w:p>
      <w:pPr>
        <w:ind w:firstLine="2249" w:firstLineChars="700"/>
        <w:rPr>
          <w:rFonts w:hint="eastAsia" w:ascii="仿宋_GB2312" w:hAnsi="仿宋_GB2312" w:eastAsia="仿宋_GB2312" w:cs="仿宋_GB2312"/>
          <w:b/>
          <w:bCs/>
          <w:sz w:val="32"/>
          <w:szCs w:val="32"/>
        </w:rPr>
      </w:pPr>
      <w:bookmarkStart w:id="78" w:name="_Toc504913239"/>
      <w:bookmarkStart w:id="79" w:name="_Toc504981582"/>
      <w:bookmarkStart w:id="80" w:name="_Toc505092637"/>
      <w:bookmarkStart w:id="81" w:name="_Toc504982707"/>
      <w:bookmarkStart w:id="82" w:name="_Toc507243818"/>
      <w:bookmarkStart w:id="83" w:name="_Toc534980336"/>
      <w:bookmarkStart w:id="84" w:name="_Toc508783016"/>
      <w:bookmarkStart w:id="85" w:name="_Toc504980802"/>
      <w:bookmarkStart w:id="86" w:name="_Toc505068504"/>
      <w:bookmarkStart w:id="87" w:name="_Toc217446083"/>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章  响应性文件格式</w:t>
      </w:r>
      <w:bookmarkEnd w:id="78"/>
      <w:bookmarkEnd w:id="79"/>
      <w:bookmarkEnd w:id="80"/>
      <w:bookmarkEnd w:id="81"/>
      <w:bookmarkEnd w:id="82"/>
      <w:bookmarkEnd w:id="83"/>
      <w:bookmarkEnd w:id="84"/>
      <w:bookmarkEnd w:id="85"/>
      <w:bookmarkEnd w:id="86"/>
      <w:bookmarkStart w:id="88" w:name="_Toc217446082"/>
      <w:bookmarkStart w:id="89" w:name="_Toc308164821"/>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bookmarkStart w:id="90" w:name="_Toc505068505"/>
      <w:bookmarkStart w:id="91" w:name="_Toc505092638"/>
      <w:bookmarkStart w:id="92" w:name="_Toc504980803"/>
      <w:bookmarkStart w:id="93" w:name="_Toc504913240"/>
      <w:bookmarkStart w:id="94" w:name="_Toc504981583"/>
      <w:bookmarkStart w:id="95" w:name="_Toc504982708"/>
      <w:bookmarkStart w:id="96" w:name="_Toc506210295"/>
      <w:r>
        <w:rPr>
          <w:rFonts w:hint="eastAsia" w:ascii="仿宋_GB2312" w:hAnsi="仿宋_GB2312" w:eastAsia="仿宋_GB2312" w:cs="仿宋_GB2312"/>
          <w:color w:val="auto"/>
          <w:sz w:val="32"/>
          <w:szCs w:val="32"/>
          <w:lang w:val="en-US" w:eastAsia="zh-CN"/>
        </w:rPr>
        <w:t>1、本章所制响应性文件格式除格式中明确将该格式作为实质性要求的，一律不具有强制性，但是，响应人响应性文件相关资料和本章所制格式不一致的，比选小组将在评审时以响应性文件不规范予做出负面评价。</w:t>
      </w:r>
      <w:bookmarkEnd w:id="90"/>
      <w:bookmarkEnd w:id="91"/>
      <w:bookmarkEnd w:id="92"/>
      <w:bookmarkEnd w:id="93"/>
      <w:bookmarkEnd w:id="94"/>
      <w:bookmarkEnd w:id="95"/>
      <w:bookmarkEnd w:id="96"/>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2、此次响应性文件包括：公司营业执照（复印件加盖公章）；响应函；承诺书；报价函；二次报价函（最终报价）(空白页加盖公章）；</w:t>
      </w:r>
      <w:r>
        <w:rPr>
          <w:rFonts w:hint="eastAsia" w:ascii="仿宋_GB2312" w:hAnsi="仿宋_GB2312" w:eastAsia="仿宋_GB2312" w:cs="仿宋_GB2312"/>
          <w:color w:val="auto"/>
          <w:sz w:val="32"/>
          <w:szCs w:val="32"/>
          <w:lang w:val="en-US" w:eastAsia="zh-CN"/>
        </w:rPr>
        <w:t>法定代表人授权书（加盖公章）；</w:t>
      </w:r>
    </w:p>
    <w:p>
      <w:pPr>
        <w:pStyle w:val="2"/>
        <w:rPr>
          <w:rFonts w:hint="eastAsia" w:ascii="仿宋_GB2312" w:hAnsi="仿宋_GB2312" w:eastAsia="仿宋_GB2312" w:cs="仿宋_GB2312"/>
          <w:sz w:val="32"/>
          <w:szCs w:val="32"/>
          <w:lang w:val="en-US"/>
        </w:rPr>
      </w:pPr>
    </w:p>
    <w:p>
      <w:pPr>
        <w:jc w:val="both"/>
        <w:rPr>
          <w:rFonts w:hint="eastAsia" w:ascii="仿宋_GB2312" w:hAnsi="仿宋_GB2312" w:eastAsia="仿宋_GB2312" w:cs="仿宋_GB2312"/>
          <w:b/>
          <w:bCs/>
          <w:sz w:val="32"/>
          <w:szCs w:val="32"/>
          <w:lang w:val="en-US"/>
        </w:rPr>
      </w:pPr>
    </w:p>
    <w:p>
      <w:pPr>
        <w:jc w:val="center"/>
        <w:rPr>
          <w:rFonts w:hint="eastAsia" w:ascii="仿宋_GB2312" w:hAnsi="仿宋_GB2312" w:eastAsia="仿宋_GB2312" w:cs="仿宋_GB2312"/>
          <w:b/>
          <w:bCs/>
          <w:sz w:val="32"/>
          <w:szCs w:val="32"/>
          <w:lang w:val="en-US"/>
        </w:rPr>
      </w:pPr>
      <w:bookmarkStart w:id="97" w:name="_Toc526941521"/>
      <w:bookmarkStart w:id="98" w:name="_Toc527106620"/>
      <w:bookmarkStart w:id="99" w:name="_Toc504981586"/>
      <w:bookmarkStart w:id="100" w:name="_Toc504982711"/>
      <w:bookmarkStart w:id="101" w:name="_Toc505068508"/>
      <w:bookmarkStart w:id="102" w:name="_Toc505092641"/>
      <w:bookmarkStart w:id="103" w:name="_Toc504980806"/>
      <w:bookmarkStart w:id="104" w:name="_Toc504913243"/>
      <w:r>
        <w:rPr>
          <w:rFonts w:hint="eastAsia" w:ascii="仿宋_GB2312" w:hAnsi="仿宋_GB2312" w:eastAsia="仿宋_GB2312" w:cs="仿宋_GB2312"/>
          <w:b/>
          <w:bCs/>
          <w:sz w:val="32"/>
          <w:szCs w:val="32"/>
          <w:lang w:val="en-US"/>
        </w:rPr>
        <w:t>一、响 应 函</w:t>
      </w:r>
      <w:bookmarkEnd w:id="88"/>
      <w:bookmarkEnd w:id="89"/>
      <w:bookmarkEnd w:id="97"/>
      <w:bookmarkEnd w:id="98"/>
      <w:bookmarkEnd w:id="99"/>
      <w:bookmarkEnd w:id="100"/>
      <w:bookmarkEnd w:id="101"/>
      <w:bookmarkEnd w:id="102"/>
      <w:bookmarkEnd w:id="103"/>
      <w:bookmarkEnd w:id="104"/>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XXXX（业主单位名称）：</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我方全面研究了“XXXXXXXX”项目比选文件，决定参加贵单位组织的本项目比选。我方授权XXXX（姓名、职务）代表我方XXXX（响应单位的名称）全权处理本项目比选活动的有关事宜。</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(一）我方自愿按照比选文件规定的各项要求向业主单位提供所需一切资料  。</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（二）一旦我方中选，我方将积极配合参加贵公司所组织的交建集团小规模建设项目清单控制价编制、审核第三方中介机构咨询服务备选库申请入库活动。</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（三）我方同意本比选文件对我方可能存在的失信行为进行的任何惩戒。</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（四）我方承诺，提供的一切材料真实、合法、有效。若存在弄虚作假行为，我方愿意赔偿贵公司由此遭受的相应损失。</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（五）我方承诺，在以后的业务工作开展中，如贵公司委托我方的造价咨询等工作，绝不转包于任意第三方。如存在转包行为，我方愿意承担一切行政、经济后果。</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（六）我方为本项目提交的响应性文件内容包括：公司营业执照（复印件加盖公章）；响应函；承诺书；报价函；法定代表人授权书（加盖公章）。</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（七）我方愿意提供贵单位可能另外要求的，与响应有关的文件资料，并保证我方已提供和将要提供的文件资料是真实、准确的。</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响应人名称：XXXX（单位公章）。</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法定代表人或授权代表（签字或加盖个人名章）：XXXX。</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通讯地址：XXXX。</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邮政编码：XXXX。</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联系电话：XXXX。</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传    真：XXXX。</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日    期：XXXX年XXXX月XXXX日。</w:t>
      </w:r>
    </w:p>
    <w:p>
      <w:pPr>
        <w:rPr>
          <w:rFonts w:hint="eastAsia"/>
          <w:lang w:val="en-US" w:eastAsia="zh-CN"/>
        </w:rPr>
      </w:pPr>
    </w:p>
    <w:p>
      <w:pPr>
        <w:numPr>
          <w:ilvl w:val="0"/>
          <w:numId w:val="0"/>
        </w:num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二、承诺书</w:t>
      </w:r>
    </w:p>
    <w:p>
      <w:pPr>
        <w:jc w:val="center"/>
        <w:rPr>
          <w:rFonts w:hint="eastAsia" w:ascii="仿宋_GB2312" w:hAnsi="仿宋_GB2312" w:eastAsia="仿宋_GB2312" w:cs="仿宋_GB2312"/>
          <w:b/>
          <w:bCs/>
          <w:i w:val="0"/>
          <w:caps w:val="0"/>
          <w:color w:val="000000"/>
          <w:spacing w:val="0"/>
          <w:sz w:val="32"/>
          <w:szCs w:val="32"/>
          <w:shd w:val="clear" w:fill="FFFFFF"/>
          <w:lang w:val="en-US" w:eastAsia="zh-CN"/>
        </w:rPr>
      </w:pPr>
      <w:r>
        <w:rPr>
          <w:rFonts w:hint="eastAsia" w:ascii="仿宋_GB2312" w:hAnsi="仿宋_GB2312" w:eastAsia="仿宋_GB2312" w:cs="仿宋_GB2312"/>
          <w:b/>
          <w:bCs/>
          <w:i w:val="0"/>
          <w:caps w:val="0"/>
          <w:color w:val="000000"/>
          <w:spacing w:val="0"/>
          <w:sz w:val="32"/>
          <w:szCs w:val="32"/>
          <w:shd w:val="clear" w:fill="FFFFFF"/>
          <w:lang w:val="en-US" w:eastAsia="zh-CN"/>
        </w:rPr>
        <w:t>造价咨询服务承诺</w:t>
      </w:r>
    </w:p>
    <w:p>
      <w:pPr>
        <w:numPr>
          <w:ilvl w:val="0"/>
          <w:numId w:val="0"/>
        </w:numPr>
        <w:tabs>
          <w:tab w:val="left" w:pos="7665"/>
        </w:tabs>
        <w:spacing w:line="40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XXXX（业主单位名称）：</w:t>
      </w:r>
    </w:p>
    <w:p>
      <w:pPr>
        <w:numPr>
          <w:ilvl w:val="0"/>
          <w:numId w:val="0"/>
        </w:numPr>
        <w:tabs>
          <w:tab w:val="left" w:pos="7665"/>
        </w:tabs>
        <w:spacing w:line="400" w:lineRule="exact"/>
        <w:ind w:firstLine="643" w:firstLineChars="20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 服务承诺</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1、接受并服从业主已制定或修订的相关文件。</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2、我公司在接受业主委托的工程项目造价咨询服务时，派出完成该项目的管理和作业团队成员为我单位注册人员。</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3、无论我公司是否中标，均接受贵单位的磋商结果。</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4、我公司按照国家相关法律法规和业主的各种规定，独立、客观、公正、科学地开展造价咨询服务工作，并承担相应的法律责任。</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5、我公司接受并服从业主已制定或修订费用计算标准。</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6、在接到业主通知24小时内能指派专业技术人员到达业主办公所在地。</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u w:val="none"/>
          <w:lang w:val="en-US" w:eastAsia="zh-CN"/>
        </w:rPr>
        <w:t>若我方的最终造价结果与贵公司的审核结果超出+3%，除不支付评审费用、取消在交建设集团评审的受聘资格外，缴纳的评审质量保证金不予退还。</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8、造价咨询工作应在业主确定时限内完成，若业主临时提前完成时间，我方无条件接受，并且加派咨询人员，确保按时保质保量完成咨询任务。</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9、若我公司的工程造价咨询资质被取消或续期延续注册未通过，业主有权取消中标人在库的资格。</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10、服务地点：采购人指定的地点。</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11、服务期限：业主指定的时间内完成所有业主指定的工作内容。</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12、我方不参与自己编制的基本建设概（预）算、标底、结算项目的评审工作；我方及其参审的专业人员与送审单位或者送审事项有利害关系的我方主动回避。</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13、我方来业主所在地发生的路费、食宿费用由我方自行承担。</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14、付款方式：每项造价咨询工作完成并验收合格后，业主签收确认，以一年度为结点进行结算，结算时须向业主出具合法有效完整的完税发票及凭证资料。</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15、验收标准及方法：按业主已制定或修订的管理办法进行验收。</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16、其他未说明之处，均响应采购人的要求。</w:t>
      </w:r>
    </w:p>
    <w:p>
      <w:pPr>
        <w:numPr>
          <w:ilvl w:val="0"/>
          <w:numId w:val="0"/>
        </w:numPr>
        <w:tabs>
          <w:tab w:val="left" w:pos="7665"/>
        </w:tabs>
        <w:spacing w:line="400" w:lineRule="exact"/>
        <w:ind w:firstLine="643" w:firstLineChars="20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二、廉政措施</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为维护本公司的声誉和良好的执业形象，努力提高咨询服务人员的职业素质，规范咨询服务行为，确保咨询服务质量，咨询服务人员必须严格遵守以下规定：</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1、全体咨询服务人员必须严格执行遵守国家的政策法规及本行业的各项规章制度和规范，做到“依法从业、忠于职守，坚持原则，客观公正，廉洁奉公，保守秘密”。</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2、在咨询服务工作中，要依法办事，坚持独立、客观、公正原则做到不循私情，不谋私利，实行回避制度。</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3、在与相关单位的往来中，应自觉拒收被审单位馈赠的礼品礼金，不得接受相关单位宴请和娱乐。</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4、工作餐时一律不准喝酒，一律不准参与任何形式的赌博活动。</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5、咨询服务人员应保守在审核过程中知悉的商业秘密，并不得利用其为自己或他人谋取利益。</w:t>
      </w: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6、坚持崇廉拒腐，清白做人，干净做事，干好该项目全过程造价咨询服务工作。</w:t>
      </w: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sz w:val="32"/>
          <w:szCs w:val="32"/>
          <w:lang w:val="en-US" w:eastAsia="zh-CN"/>
        </w:rPr>
      </w:pPr>
    </w:p>
    <w:p>
      <w:pPr>
        <w:numPr>
          <w:ilvl w:val="0"/>
          <w:numId w:val="0"/>
        </w:numPr>
        <w:tabs>
          <w:tab w:val="left" w:pos="7665"/>
        </w:tabs>
        <w:spacing w:line="4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报价单位：XXXX（单位盖章）</w:t>
      </w:r>
    </w:p>
    <w:p>
      <w:pPr>
        <w:numPr>
          <w:ilvl w:val="0"/>
          <w:numId w:val="0"/>
        </w:numPr>
        <w:tabs>
          <w:tab w:val="left" w:pos="7665"/>
        </w:tabs>
        <w:spacing w:line="40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日    期：XXXX</w:t>
      </w: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三  报价函</w:t>
      </w:r>
    </w:p>
    <w:p>
      <w:pPr>
        <w:pStyle w:val="2"/>
        <w:rPr>
          <w:rFonts w:hint="eastAsia" w:ascii="仿宋_GB2312" w:hAnsi="仿宋_GB2312" w:eastAsia="仿宋_GB2312" w:cs="仿宋_GB2312"/>
          <w:sz w:val="32"/>
          <w:szCs w:val="32"/>
          <w:lang w:val="en-US" w:eastAsia="zh-CN"/>
        </w:rPr>
      </w:pPr>
    </w:p>
    <w:tbl>
      <w:tblPr>
        <w:tblStyle w:val="6"/>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2821"/>
        <w:gridCol w:w="1380"/>
        <w:gridCol w:w="1455"/>
        <w:gridCol w:w="130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vMerge w:val="restart"/>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序号</w:t>
            </w:r>
          </w:p>
        </w:tc>
        <w:tc>
          <w:tcPr>
            <w:tcW w:w="2821" w:type="dxa"/>
            <w:vMerge w:val="restart"/>
            <w:vAlign w:val="center"/>
          </w:tcPr>
          <w:p>
            <w:pPr>
              <w:jc w:val="center"/>
              <w:rPr>
                <w:rFonts w:hint="eastAsia"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建设规模（万元）</w:t>
            </w:r>
          </w:p>
        </w:tc>
        <w:tc>
          <w:tcPr>
            <w:tcW w:w="4140" w:type="dxa"/>
            <w:gridSpan w:val="3"/>
            <w:vAlign w:val="center"/>
          </w:tcPr>
          <w:p>
            <w:pPr>
              <w:jc w:val="center"/>
              <w:rPr>
                <w:rFonts w:hint="eastAsia"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工作内容及相应报价（元）</w:t>
            </w:r>
          </w:p>
        </w:tc>
        <w:tc>
          <w:tcPr>
            <w:tcW w:w="1155" w:type="dxa"/>
            <w:vMerge w:val="restart"/>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r>
              <w:rPr>
                <w:rFonts w:ascii="宋体" w:hAnsi="宋体"/>
                <w:color w:val="000000"/>
                <w:sz w:val="30"/>
                <w:szCs w:val="30"/>
              </w:rPr>
              <w:t>审计期限</w:t>
            </w:r>
            <w:r>
              <w:rPr>
                <w:rFonts w:ascii="宋体" w:hAnsi="宋体"/>
                <w:color w:val="000000"/>
                <w:sz w:val="30"/>
                <w:szCs w:val="30"/>
              </w:rPr>
              <w:br w:type="textWrapping"/>
            </w:r>
            <w:r>
              <w:rPr>
                <w:rFonts w:hint="eastAsia" w:ascii="仿宋_GB2312" w:hAnsi="仿宋_GB2312" w:eastAsia="仿宋_GB2312" w:cs="仿宋_GB2312"/>
                <w:i w:val="0"/>
                <w:caps w:val="0"/>
                <w:color w:val="000000"/>
                <w:spacing w:val="0"/>
                <w:sz w:val="32"/>
                <w:szCs w:val="32"/>
                <w:shd w:val="clear" w:fill="FFFFFF"/>
                <w:vertAlign w:val="baseline"/>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vMerge w:val="continue"/>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2821" w:type="dxa"/>
            <w:vMerge w:val="continue"/>
          </w:tcPr>
          <w:p>
            <w:pPr>
              <w:rPr>
                <w:rFonts w:hint="eastAsia" w:ascii="仿宋_GB2312" w:hAnsi="仿宋_GB2312" w:eastAsia="仿宋_GB2312" w:cs="仿宋_GB2312"/>
                <w:i w:val="0"/>
                <w:caps w:val="0"/>
                <w:color w:val="000000"/>
                <w:spacing w:val="0"/>
                <w:sz w:val="32"/>
                <w:szCs w:val="32"/>
                <w:shd w:val="clear" w:fill="FFFFFF"/>
                <w:lang w:eastAsia="zh-CN"/>
              </w:rPr>
            </w:pPr>
          </w:p>
        </w:tc>
        <w:tc>
          <w:tcPr>
            <w:tcW w:w="1380" w:type="dxa"/>
          </w:tcPr>
          <w:p>
            <w:pPr>
              <w:jc w:val="left"/>
              <w:rPr>
                <w:rFonts w:hint="eastAsia"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编制工程预算（控制价或标底）</w:t>
            </w:r>
          </w:p>
        </w:tc>
        <w:tc>
          <w:tcPr>
            <w:tcW w:w="1455" w:type="dxa"/>
          </w:tcPr>
          <w:p>
            <w:pPr>
              <w:jc w:val="left"/>
              <w:rPr>
                <w:rFonts w:hint="eastAsia" w:ascii="仿宋_GB2312" w:hAnsi="仿宋_GB2312" w:eastAsia="仿宋_GB2312" w:cs="仿宋_GB2312"/>
                <w:i w:val="0"/>
                <w:caps w:val="0"/>
                <w:color w:val="000000"/>
                <w:spacing w:val="0"/>
                <w:sz w:val="32"/>
                <w:szCs w:val="32"/>
                <w:shd w:val="clear" w:fill="FFFFFF"/>
                <w:lang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复核工程预算（控制价或标底）</w:t>
            </w:r>
          </w:p>
        </w:tc>
        <w:tc>
          <w:tcPr>
            <w:tcW w:w="1305"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审核竣工结算</w:t>
            </w:r>
          </w:p>
        </w:tc>
        <w:tc>
          <w:tcPr>
            <w:tcW w:w="1155" w:type="dxa"/>
            <w:vMerge w:val="continue"/>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1</w:t>
            </w:r>
          </w:p>
        </w:tc>
        <w:tc>
          <w:tcPr>
            <w:tcW w:w="2821" w:type="dxa"/>
          </w:tcPr>
          <w:p>
            <w:pPr>
              <w:rPr>
                <w:rFonts w:hint="default"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50以下（不含）</w:t>
            </w:r>
          </w:p>
        </w:tc>
        <w:tc>
          <w:tcPr>
            <w:tcW w:w="1380"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1455"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1305" w:type="dxa"/>
          </w:tcPr>
          <w:p>
            <w:pPr>
              <w:jc w:val="cente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1155" w:type="dxa"/>
          </w:tcPr>
          <w:p>
            <w:pPr>
              <w:rPr>
                <w:rFonts w:hint="default"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2</w:t>
            </w:r>
          </w:p>
        </w:tc>
        <w:tc>
          <w:tcPr>
            <w:tcW w:w="2821" w:type="dxa"/>
          </w:tcPr>
          <w:p>
            <w:pPr>
              <w:rPr>
                <w:rFonts w:hint="default"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50—200（不含）</w:t>
            </w:r>
          </w:p>
        </w:tc>
        <w:tc>
          <w:tcPr>
            <w:tcW w:w="1380"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1455"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1305"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1155" w:type="dxa"/>
          </w:tcPr>
          <w:p>
            <w:pPr>
              <w:rPr>
                <w:rFonts w:hint="default"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3</w:t>
            </w:r>
          </w:p>
        </w:tc>
        <w:tc>
          <w:tcPr>
            <w:tcW w:w="2821" w:type="dxa"/>
          </w:tcPr>
          <w:p>
            <w:pPr>
              <w:rPr>
                <w:rFonts w:hint="default"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200—500（不含）</w:t>
            </w:r>
          </w:p>
        </w:tc>
        <w:tc>
          <w:tcPr>
            <w:tcW w:w="1380"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1455"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1305" w:type="dxa"/>
          </w:tcPr>
          <w:p>
            <w:pPr>
              <w:jc w:val="cente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1155" w:type="dxa"/>
          </w:tcPr>
          <w:p>
            <w:pPr>
              <w:rPr>
                <w:rFonts w:hint="default"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4</w:t>
            </w:r>
          </w:p>
        </w:tc>
        <w:tc>
          <w:tcPr>
            <w:tcW w:w="2821" w:type="dxa"/>
          </w:tcPr>
          <w:p>
            <w:pPr>
              <w:rPr>
                <w:rFonts w:hint="default"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500—1000（不含）</w:t>
            </w:r>
          </w:p>
        </w:tc>
        <w:tc>
          <w:tcPr>
            <w:tcW w:w="1380"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1455"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1305"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1155" w:type="dxa"/>
          </w:tcPr>
          <w:p>
            <w:pPr>
              <w:pStyle w:val="2"/>
              <w:rPr>
                <w:rFonts w:hint="default"/>
                <w:lang w:val="en-US" w:eastAsia="zh-CN"/>
              </w:rPr>
            </w:pPr>
            <w:r>
              <w:rPr>
                <w:rFonts w:hint="eastAsia" w:ascii="仿宋_GB2312" w:hAnsi="仿宋_GB2312" w:eastAsia="仿宋_GB2312" w:cs="仿宋_GB2312"/>
                <w:b w:val="0"/>
                <w:bCs/>
                <w:i w:val="0"/>
                <w:caps w:val="0"/>
                <w:color w:val="000000"/>
                <w:spacing w:val="0"/>
                <w:sz w:val="32"/>
                <w:szCs w:val="32"/>
                <w:shd w:val="clear" w:fill="FFFFFF"/>
                <w:vertAlign w:val="baseline"/>
                <w:lang w:val="en-US" w:eastAsia="zh-CN"/>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tcPr>
          <w:p>
            <w:pPr>
              <w:rPr>
                <w:rFonts w:hint="default" w:ascii="仿宋_GB2312" w:hAnsi="仿宋_GB2312" w:eastAsia="仿宋_GB2312" w:cs="仿宋_GB2312"/>
                <w:b w:val="0"/>
                <w:bCs w:val="0"/>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t>5</w:t>
            </w:r>
          </w:p>
        </w:tc>
        <w:tc>
          <w:tcPr>
            <w:tcW w:w="2821" w:type="dxa"/>
          </w:tcPr>
          <w:p>
            <w:pPr>
              <w:rPr>
                <w:rFonts w:hint="default" w:ascii="仿宋_GB2312" w:hAnsi="仿宋_GB2312" w:eastAsia="仿宋_GB2312" w:cs="仿宋_GB2312"/>
                <w:b w:val="0"/>
                <w:bCs w:val="0"/>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t>1000—5000（不含）</w:t>
            </w:r>
          </w:p>
        </w:tc>
        <w:tc>
          <w:tcPr>
            <w:tcW w:w="1380" w:type="dxa"/>
          </w:tcPr>
          <w:p>
            <w:pP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pPr>
          </w:p>
        </w:tc>
        <w:tc>
          <w:tcPr>
            <w:tcW w:w="1455" w:type="dxa"/>
          </w:tcPr>
          <w:p>
            <w:pP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pPr>
          </w:p>
        </w:tc>
        <w:tc>
          <w:tcPr>
            <w:tcW w:w="1305" w:type="dxa"/>
          </w:tcPr>
          <w:p>
            <w:pP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pPr>
          </w:p>
        </w:tc>
        <w:tc>
          <w:tcPr>
            <w:tcW w:w="1155" w:type="dxa"/>
          </w:tcPr>
          <w:p>
            <w:pPr>
              <w:pStyle w:val="2"/>
              <w:rPr>
                <w:rFonts w:hint="default"/>
                <w:b w:val="0"/>
                <w:bCs w:val="0"/>
                <w:lang w:val="en-US" w:eastAsia="zh-CN"/>
              </w:rPr>
            </w:pPr>
            <w:r>
              <w:rPr>
                <w:rFonts w:hint="eastAsia"/>
                <w:b w:val="0"/>
                <w:bCs w:val="0"/>
                <w:lang w:val="en-US" w:eastAsia="zh-CN"/>
              </w:rPr>
              <w:t>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tcPr>
          <w:p>
            <w:pPr>
              <w:rPr>
                <w:rFonts w:hint="default" w:ascii="仿宋_GB2312" w:hAnsi="仿宋_GB2312" w:eastAsia="仿宋_GB2312" w:cs="仿宋_GB2312"/>
                <w:b w:val="0"/>
                <w:bCs w:val="0"/>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t>6</w:t>
            </w:r>
          </w:p>
        </w:tc>
        <w:tc>
          <w:tcPr>
            <w:tcW w:w="2821" w:type="dxa"/>
          </w:tcPr>
          <w:p>
            <w:pPr>
              <w:rPr>
                <w:rFonts w:hint="default" w:ascii="仿宋_GB2312" w:hAnsi="仿宋_GB2312" w:eastAsia="仿宋_GB2312" w:cs="仿宋_GB2312"/>
                <w:b w:val="0"/>
                <w:bCs w:val="0"/>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t>5000—1亿（不含）</w:t>
            </w:r>
          </w:p>
        </w:tc>
        <w:tc>
          <w:tcPr>
            <w:tcW w:w="1380" w:type="dxa"/>
          </w:tcPr>
          <w:p>
            <w:pP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pPr>
          </w:p>
        </w:tc>
        <w:tc>
          <w:tcPr>
            <w:tcW w:w="1455" w:type="dxa"/>
          </w:tcPr>
          <w:p>
            <w:pP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pPr>
          </w:p>
        </w:tc>
        <w:tc>
          <w:tcPr>
            <w:tcW w:w="1305" w:type="dxa"/>
          </w:tcPr>
          <w:p>
            <w:pP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pPr>
          </w:p>
        </w:tc>
        <w:tc>
          <w:tcPr>
            <w:tcW w:w="1155" w:type="dxa"/>
          </w:tcPr>
          <w:p>
            <w:pPr>
              <w:pStyle w:val="2"/>
              <w:rPr>
                <w:rFonts w:hint="default"/>
                <w:b w:val="0"/>
                <w:bCs w:val="0"/>
                <w:lang w:val="en-US" w:eastAsia="zh-CN"/>
              </w:rPr>
            </w:pPr>
            <w:r>
              <w:rPr>
                <w:rFonts w:hint="eastAsia"/>
                <w:b w:val="0"/>
                <w:bCs w:val="0"/>
                <w:lang w:val="en-US" w:eastAsia="zh-CN"/>
              </w:rPr>
              <w:t>12天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tcPr>
          <w:p>
            <w:pPr>
              <w:rPr>
                <w:rFonts w:hint="default" w:ascii="仿宋_GB2312" w:hAnsi="仿宋_GB2312" w:eastAsia="仿宋_GB2312" w:cs="仿宋_GB2312"/>
                <w:b w:val="0"/>
                <w:bCs w:val="0"/>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t>7</w:t>
            </w:r>
          </w:p>
        </w:tc>
        <w:tc>
          <w:tcPr>
            <w:tcW w:w="2821" w:type="dxa"/>
          </w:tcPr>
          <w:p>
            <w:pPr>
              <w:rPr>
                <w:rFonts w:hint="default" w:ascii="仿宋_GB2312" w:hAnsi="仿宋_GB2312" w:eastAsia="仿宋_GB2312" w:cs="仿宋_GB2312"/>
                <w:b w:val="0"/>
                <w:bCs w:val="0"/>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t>1亿以上</w:t>
            </w:r>
          </w:p>
        </w:tc>
        <w:tc>
          <w:tcPr>
            <w:tcW w:w="1380" w:type="dxa"/>
          </w:tcPr>
          <w:p>
            <w:pP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pPr>
          </w:p>
        </w:tc>
        <w:tc>
          <w:tcPr>
            <w:tcW w:w="1455" w:type="dxa"/>
          </w:tcPr>
          <w:p>
            <w:pP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pPr>
          </w:p>
        </w:tc>
        <w:tc>
          <w:tcPr>
            <w:tcW w:w="1305" w:type="dxa"/>
          </w:tcPr>
          <w:p>
            <w:pP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pPr>
          </w:p>
        </w:tc>
        <w:tc>
          <w:tcPr>
            <w:tcW w:w="1155" w:type="dxa"/>
          </w:tcPr>
          <w:p>
            <w:pPr>
              <w:pStyle w:val="2"/>
              <w:rPr>
                <w:rFonts w:hint="default"/>
                <w:b w:val="0"/>
                <w:bCs w:val="0"/>
                <w:lang w:val="en-US" w:eastAsia="zh-CN"/>
              </w:rPr>
            </w:pPr>
            <w:r>
              <w:rPr>
                <w:rFonts w:hint="eastAsia"/>
                <w:b w:val="0"/>
                <w:bCs w:val="0"/>
                <w:lang w:val="en-US" w:eastAsia="zh-CN"/>
              </w:rPr>
              <w:t>15天</w:t>
            </w:r>
          </w:p>
        </w:tc>
      </w:tr>
    </w:tbl>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sz w:val="32"/>
          <w:szCs w:val="32"/>
          <w:lang w:val="en-US" w:eastAsia="zh-CN"/>
        </w:rPr>
        <w:t>报价单位：</w:t>
      </w:r>
      <w:r>
        <w:rPr>
          <w:rFonts w:hint="eastAsia" w:ascii="仿宋_GB2312" w:hAnsi="仿宋_GB2312" w:eastAsia="仿宋_GB2312" w:cs="仿宋_GB2312"/>
          <w:sz w:val="32"/>
          <w:szCs w:val="32"/>
          <w:lang w:val="en-US"/>
        </w:rPr>
        <w:t>XXXX（单位盖章）</w:t>
      </w:r>
    </w:p>
    <w:p>
      <w:pPr>
        <w:numPr>
          <w:ilvl w:val="0"/>
          <w:numId w:val="0"/>
        </w:num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日    期：</w:t>
      </w:r>
      <w:r>
        <w:rPr>
          <w:rFonts w:hint="eastAsia" w:ascii="仿宋_GB2312" w:hAnsi="仿宋_GB2312" w:eastAsia="仿宋_GB2312" w:cs="仿宋_GB2312"/>
          <w:sz w:val="32"/>
          <w:szCs w:val="32"/>
          <w:lang w:val="en-US"/>
        </w:rPr>
        <w:t>XXXX</w:t>
      </w:r>
    </w:p>
    <w:p>
      <w:pPr>
        <w:numPr>
          <w:ilvl w:val="0"/>
          <w:numId w:val="0"/>
        </w:num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br w:type="page"/>
      </w:r>
    </w:p>
    <w:p>
      <w:pPr>
        <w:ind w:firstLine="2249" w:firstLineChars="700"/>
        <w:rPr>
          <w:rFonts w:hint="eastAsia" w:ascii="仿宋_GB2312" w:hAnsi="仿宋_GB2312" w:eastAsia="仿宋_GB2312" w:cs="仿宋_GB2312"/>
          <w:b/>
          <w:bCs/>
          <w:sz w:val="32"/>
          <w:szCs w:val="32"/>
          <w:lang w:val="en-US" w:eastAsia="zh-CN"/>
        </w:rPr>
      </w:pPr>
      <w:bookmarkStart w:id="105" w:name="_Toc504913245"/>
      <w:bookmarkStart w:id="106" w:name="_Toc504980808"/>
      <w:bookmarkStart w:id="107" w:name="_Toc526941523"/>
      <w:bookmarkStart w:id="108" w:name="_Toc504981588"/>
      <w:bookmarkStart w:id="109" w:name="_Toc527106622"/>
      <w:bookmarkStart w:id="110" w:name="_Toc505068510"/>
      <w:bookmarkStart w:id="111" w:name="_Toc505092643"/>
      <w:bookmarkStart w:id="112" w:name="_Toc504982713"/>
    </w:p>
    <w:p>
      <w:pPr>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四  二次报价函（最终报价）</w:t>
      </w:r>
    </w:p>
    <w:p>
      <w:pPr>
        <w:pStyle w:val="2"/>
        <w:rPr>
          <w:rFonts w:hint="eastAsia" w:ascii="仿宋_GB2312" w:hAnsi="仿宋_GB2312" w:eastAsia="仿宋_GB2312" w:cs="仿宋_GB2312"/>
          <w:sz w:val="32"/>
          <w:szCs w:val="32"/>
          <w:lang w:val="en-US" w:eastAsia="zh-CN"/>
        </w:rPr>
      </w:pPr>
    </w:p>
    <w:tbl>
      <w:tblPr>
        <w:tblStyle w:val="6"/>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2821"/>
        <w:gridCol w:w="1380"/>
        <w:gridCol w:w="1455"/>
        <w:gridCol w:w="130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vMerge w:val="restart"/>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序号</w:t>
            </w:r>
          </w:p>
        </w:tc>
        <w:tc>
          <w:tcPr>
            <w:tcW w:w="2821" w:type="dxa"/>
            <w:vMerge w:val="restart"/>
            <w:vAlign w:val="center"/>
          </w:tcPr>
          <w:p>
            <w:pPr>
              <w:jc w:val="center"/>
              <w:rPr>
                <w:rFonts w:hint="eastAsia"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建设规模（万元）</w:t>
            </w:r>
          </w:p>
        </w:tc>
        <w:tc>
          <w:tcPr>
            <w:tcW w:w="4140" w:type="dxa"/>
            <w:gridSpan w:val="3"/>
            <w:vAlign w:val="center"/>
          </w:tcPr>
          <w:p>
            <w:pPr>
              <w:jc w:val="center"/>
              <w:rPr>
                <w:rFonts w:hint="eastAsia"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工作内容及相应报价（元）</w:t>
            </w:r>
          </w:p>
        </w:tc>
        <w:tc>
          <w:tcPr>
            <w:tcW w:w="1155" w:type="dxa"/>
            <w:vMerge w:val="restart"/>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r>
              <w:rPr>
                <w:rFonts w:ascii="宋体" w:hAnsi="宋体"/>
                <w:color w:val="000000"/>
                <w:sz w:val="30"/>
                <w:szCs w:val="30"/>
              </w:rPr>
              <w:t>审计期限</w:t>
            </w:r>
            <w:r>
              <w:rPr>
                <w:rFonts w:ascii="宋体" w:hAnsi="宋体"/>
                <w:color w:val="000000"/>
                <w:sz w:val="30"/>
                <w:szCs w:val="30"/>
              </w:rPr>
              <w:br w:type="textWrapping"/>
            </w:r>
            <w:r>
              <w:rPr>
                <w:rFonts w:hint="eastAsia" w:ascii="仿宋_GB2312" w:hAnsi="仿宋_GB2312" w:eastAsia="仿宋_GB2312" w:cs="仿宋_GB2312"/>
                <w:i w:val="0"/>
                <w:caps w:val="0"/>
                <w:color w:val="000000"/>
                <w:spacing w:val="0"/>
                <w:sz w:val="32"/>
                <w:szCs w:val="32"/>
                <w:shd w:val="clear" w:fill="FFFFFF"/>
                <w:vertAlign w:val="baseline"/>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vMerge w:val="continue"/>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2821" w:type="dxa"/>
            <w:vMerge w:val="continue"/>
          </w:tcPr>
          <w:p>
            <w:pPr>
              <w:rPr>
                <w:rFonts w:hint="eastAsia" w:ascii="仿宋_GB2312" w:hAnsi="仿宋_GB2312" w:eastAsia="仿宋_GB2312" w:cs="仿宋_GB2312"/>
                <w:i w:val="0"/>
                <w:caps w:val="0"/>
                <w:color w:val="000000"/>
                <w:spacing w:val="0"/>
                <w:sz w:val="32"/>
                <w:szCs w:val="32"/>
                <w:shd w:val="clear" w:fill="FFFFFF"/>
                <w:lang w:eastAsia="zh-CN"/>
              </w:rPr>
            </w:pPr>
          </w:p>
        </w:tc>
        <w:tc>
          <w:tcPr>
            <w:tcW w:w="1380" w:type="dxa"/>
          </w:tcPr>
          <w:p>
            <w:pPr>
              <w:jc w:val="left"/>
              <w:rPr>
                <w:rFonts w:hint="eastAsia"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编制工程预算（控制价或标底）</w:t>
            </w:r>
          </w:p>
        </w:tc>
        <w:tc>
          <w:tcPr>
            <w:tcW w:w="1455" w:type="dxa"/>
          </w:tcPr>
          <w:p>
            <w:pPr>
              <w:jc w:val="left"/>
              <w:rPr>
                <w:rFonts w:hint="eastAsia" w:ascii="仿宋_GB2312" w:hAnsi="仿宋_GB2312" w:eastAsia="仿宋_GB2312" w:cs="仿宋_GB2312"/>
                <w:i w:val="0"/>
                <w:caps w:val="0"/>
                <w:color w:val="000000"/>
                <w:spacing w:val="0"/>
                <w:sz w:val="32"/>
                <w:szCs w:val="32"/>
                <w:shd w:val="clear" w:fill="FFFFFF"/>
                <w:lang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复核工程预算（控制价或标底）</w:t>
            </w:r>
          </w:p>
        </w:tc>
        <w:tc>
          <w:tcPr>
            <w:tcW w:w="1305"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审核竣工结算</w:t>
            </w:r>
          </w:p>
        </w:tc>
        <w:tc>
          <w:tcPr>
            <w:tcW w:w="1155" w:type="dxa"/>
            <w:vMerge w:val="continue"/>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1</w:t>
            </w:r>
          </w:p>
        </w:tc>
        <w:tc>
          <w:tcPr>
            <w:tcW w:w="2821" w:type="dxa"/>
          </w:tcPr>
          <w:p>
            <w:pPr>
              <w:rPr>
                <w:rFonts w:hint="default"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50以下（不含）</w:t>
            </w:r>
          </w:p>
        </w:tc>
        <w:tc>
          <w:tcPr>
            <w:tcW w:w="1380"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1455"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1305" w:type="dxa"/>
          </w:tcPr>
          <w:p>
            <w:pPr>
              <w:jc w:val="cente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1155" w:type="dxa"/>
          </w:tcPr>
          <w:p>
            <w:pPr>
              <w:rPr>
                <w:rFonts w:hint="default"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2</w:t>
            </w:r>
          </w:p>
        </w:tc>
        <w:tc>
          <w:tcPr>
            <w:tcW w:w="2821" w:type="dxa"/>
          </w:tcPr>
          <w:p>
            <w:pPr>
              <w:rPr>
                <w:rFonts w:hint="default"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50—200（不含）</w:t>
            </w:r>
          </w:p>
        </w:tc>
        <w:tc>
          <w:tcPr>
            <w:tcW w:w="1380"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1455"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1305"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1155" w:type="dxa"/>
          </w:tcPr>
          <w:p>
            <w:pPr>
              <w:rPr>
                <w:rFonts w:hint="default"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3</w:t>
            </w:r>
          </w:p>
        </w:tc>
        <w:tc>
          <w:tcPr>
            <w:tcW w:w="2821" w:type="dxa"/>
          </w:tcPr>
          <w:p>
            <w:pPr>
              <w:rPr>
                <w:rFonts w:hint="default"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200—500（不含）</w:t>
            </w:r>
          </w:p>
        </w:tc>
        <w:tc>
          <w:tcPr>
            <w:tcW w:w="1380"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1455"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1305" w:type="dxa"/>
          </w:tcPr>
          <w:p>
            <w:pPr>
              <w:jc w:val="cente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1155" w:type="dxa"/>
          </w:tcPr>
          <w:p>
            <w:pPr>
              <w:rPr>
                <w:rFonts w:hint="default"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4</w:t>
            </w:r>
          </w:p>
        </w:tc>
        <w:tc>
          <w:tcPr>
            <w:tcW w:w="2821" w:type="dxa"/>
          </w:tcPr>
          <w:p>
            <w:pPr>
              <w:rPr>
                <w:rFonts w:hint="default" w:ascii="仿宋_GB2312" w:hAnsi="仿宋_GB2312" w:eastAsia="仿宋_GB2312" w:cs="仿宋_GB2312"/>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vertAlign w:val="baseline"/>
                <w:lang w:val="en-US" w:eastAsia="zh-CN"/>
              </w:rPr>
              <w:t>500—1000（不含）</w:t>
            </w:r>
          </w:p>
        </w:tc>
        <w:tc>
          <w:tcPr>
            <w:tcW w:w="1380"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1455"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1305" w:type="dxa"/>
          </w:tcPr>
          <w:p>
            <w:pPr>
              <w:rPr>
                <w:rFonts w:hint="eastAsia" w:ascii="仿宋_GB2312" w:hAnsi="仿宋_GB2312" w:eastAsia="仿宋_GB2312" w:cs="仿宋_GB2312"/>
                <w:i w:val="0"/>
                <w:caps w:val="0"/>
                <w:color w:val="000000"/>
                <w:spacing w:val="0"/>
                <w:sz w:val="32"/>
                <w:szCs w:val="32"/>
                <w:shd w:val="clear" w:fill="FFFFFF"/>
                <w:vertAlign w:val="baseline"/>
                <w:lang w:val="en-US" w:eastAsia="zh-CN"/>
              </w:rPr>
            </w:pPr>
          </w:p>
        </w:tc>
        <w:tc>
          <w:tcPr>
            <w:tcW w:w="1155" w:type="dxa"/>
          </w:tcPr>
          <w:p>
            <w:pPr>
              <w:pStyle w:val="2"/>
              <w:rPr>
                <w:rFonts w:hint="default"/>
                <w:lang w:val="en-US" w:eastAsia="zh-CN"/>
              </w:rPr>
            </w:pPr>
            <w:r>
              <w:rPr>
                <w:rFonts w:hint="eastAsia" w:ascii="仿宋_GB2312" w:hAnsi="仿宋_GB2312" w:eastAsia="仿宋_GB2312" w:cs="仿宋_GB2312"/>
                <w:b w:val="0"/>
                <w:bCs/>
                <w:i w:val="0"/>
                <w:caps w:val="0"/>
                <w:color w:val="000000"/>
                <w:spacing w:val="0"/>
                <w:sz w:val="32"/>
                <w:szCs w:val="32"/>
                <w:shd w:val="clear" w:fill="FFFFFF"/>
                <w:vertAlign w:val="baseline"/>
                <w:lang w:val="en-US" w:eastAsia="zh-CN"/>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tcPr>
          <w:p>
            <w:pPr>
              <w:rPr>
                <w:rFonts w:hint="default" w:ascii="仿宋_GB2312" w:hAnsi="仿宋_GB2312" w:eastAsia="仿宋_GB2312" w:cs="仿宋_GB2312"/>
                <w:b w:val="0"/>
                <w:bCs w:val="0"/>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t>5</w:t>
            </w:r>
          </w:p>
        </w:tc>
        <w:tc>
          <w:tcPr>
            <w:tcW w:w="2821" w:type="dxa"/>
          </w:tcPr>
          <w:p>
            <w:pPr>
              <w:rPr>
                <w:rFonts w:hint="default" w:ascii="仿宋_GB2312" w:hAnsi="仿宋_GB2312" w:eastAsia="仿宋_GB2312" w:cs="仿宋_GB2312"/>
                <w:b w:val="0"/>
                <w:bCs w:val="0"/>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t>1000—5000（不含）</w:t>
            </w:r>
          </w:p>
        </w:tc>
        <w:tc>
          <w:tcPr>
            <w:tcW w:w="1380" w:type="dxa"/>
          </w:tcPr>
          <w:p>
            <w:pP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pPr>
          </w:p>
        </w:tc>
        <w:tc>
          <w:tcPr>
            <w:tcW w:w="1455" w:type="dxa"/>
          </w:tcPr>
          <w:p>
            <w:pP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pPr>
          </w:p>
        </w:tc>
        <w:tc>
          <w:tcPr>
            <w:tcW w:w="1305" w:type="dxa"/>
          </w:tcPr>
          <w:p>
            <w:pP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pPr>
          </w:p>
        </w:tc>
        <w:tc>
          <w:tcPr>
            <w:tcW w:w="1155" w:type="dxa"/>
          </w:tcPr>
          <w:p>
            <w:pPr>
              <w:pStyle w:val="2"/>
              <w:rPr>
                <w:rFonts w:hint="default"/>
                <w:b w:val="0"/>
                <w:bCs w:val="0"/>
                <w:lang w:val="en-US" w:eastAsia="zh-CN"/>
              </w:rPr>
            </w:pPr>
            <w:r>
              <w:rPr>
                <w:rFonts w:hint="eastAsia"/>
                <w:b w:val="0"/>
                <w:bCs w:val="0"/>
                <w:lang w:val="en-US" w:eastAsia="zh-CN"/>
              </w:rPr>
              <w:t>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tcPr>
          <w:p>
            <w:pPr>
              <w:rPr>
                <w:rFonts w:hint="default" w:ascii="仿宋_GB2312" w:hAnsi="仿宋_GB2312" w:eastAsia="仿宋_GB2312" w:cs="仿宋_GB2312"/>
                <w:b w:val="0"/>
                <w:bCs w:val="0"/>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t>6</w:t>
            </w:r>
          </w:p>
        </w:tc>
        <w:tc>
          <w:tcPr>
            <w:tcW w:w="2821" w:type="dxa"/>
          </w:tcPr>
          <w:p>
            <w:pPr>
              <w:rPr>
                <w:rFonts w:hint="default" w:ascii="仿宋_GB2312" w:hAnsi="仿宋_GB2312" w:eastAsia="仿宋_GB2312" w:cs="仿宋_GB2312"/>
                <w:b w:val="0"/>
                <w:bCs w:val="0"/>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t>5000—1亿（不含）</w:t>
            </w:r>
          </w:p>
        </w:tc>
        <w:tc>
          <w:tcPr>
            <w:tcW w:w="1380" w:type="dxa"/>
          </w:tcPr>
          <w:p>
            <w:pP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pPr>
          </w:p>
        </w:tc>
        <w:tc>
          <w:tcPr>
            <w:tcW w:w="1455" w:type="dxa"/>
          </w:tcPr>
          <w:p>
            <w:pP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pPr>
          </w:p>
        </w:tc>
        <w:tc>
          <w:tcPr>
            <w:tcW w:w="1305" w:type="dxa"/>
          </w:tcPr>
          <w:p>
            <w:pP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pPr>
          </w:p>
        </w:tc>
        <w:tc>
          <w:tcPr>
            <w:tcW w:w="1155" w:type="dxa"/>
          </w:tcPr>
          <w:p>
            <w:pPr>
              <w:pStyle w:val="2"/>
              <w:rPr>
                <w:rFonts w:hint="default"/>
                <w:b w:val="0"/>
                <w:bCs w:val="0"/>
                <w:lang w:val="en-US" w:eastAsia="zh-CN"/>
              </w:rPr>
            </w:pPr>
            <w:r>
              <w:rPr>
                <w:rFonts w:hint="eastAsia"/>
                <w:b w:val="0"/>
                <w:bCs w:val="0"/>
                <w:lang w:val="en-US" w:eastAsia="zh-CN"/>
              </w:rPr>
              <w:t>12天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tcPr>
          <w:p>
            <w:pPr>
              <w:rPr>
                <w:rFonts w:hint="default" w:ascii="仿宋_GB2312" w:hAnsi="仿宋_GB2312" w:eastAsia="仿宋_GB2312" w:cs="仿宋_GB2312"/>
                <w:b w:val="0"/>
                <w:bCs w:val="0"/>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t>7</w:t>
            </w:r>
          </w:p>
        </w:tc>
        <w:tc>
          <w:tcPr>
            <w:tcW w:w="2821" w:type="dxa"/>
          </w:tcPr>
          <w:p>
            <w:pPr>
              <w:rPr>
                <w:rFonts w:hint="default" w:ascii="仿宋_GB2312" w:hAnsi="仿宋_GB2312" w:eastAsia="仿宋_GB2312" w:cs="仿宋_GB2312"/>
                <w:b w:val="0"/>
                <w:bCs w:val="0"/>
                <w:i w:val="0"/>
                <w:caps w:val="0"/>
                <w:color w:val="000000"/>
                <w:spacing w:val="0"/>
                <w:sz w:val="32"/>
                <w:szCs w:val="32"/>
                <w:shd w:val="clear" w:fill="FFFFFF"/>
                <w:vertAlign w:val="baseline"/>
                <w:lang w:val="en-US" w:eastAsia="zh-CN"/>
              </w:rPr>
            </w:pPr>
            <w: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t>1亿以上</w:t>
            </w:r>
          </w:p>
        </w:tc>
        <w:tc>
          <w:tcPr>
            <w:tcW w:w="1380" w:type="dxa"/>
          </w:tcPr>
          <w:p>
            <w:pP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pPr>
          </w:p>
        </w:tc>
        <w:tc>
          <w:tcPr>
            <w:tcW w:w="1455" w:type="dxa"/>
          </w:tcPr>
          <w:p>
            <w:pP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pPr>
          </w:p>
        </w:tc>
        <w:tc>
          <w:tcPr>
            <w:tcW w:w="1305" w:type="dxa"/>
          </w:tcPr>
          <w:p>
            <w:pPr>
              <w:rPr>
                <w:rFonts w:hint="eastAsia" w:ascii="仿宋_GB2312" w:hAnsi="仿宋_GB2312" w:eastAsia="仿宋_GB2312" w:cs="仿宋_GB2312"/>
                <w:b w:val="0"/>
                <w:bCs w:val="0"/>
                <w:i w:val="0"/>
                <w:caps w:val="0"/>
                <w:color w:val="000000"/>
                <w:spacing w:val="0"/>
                <w:sz w:val="32"/>
                <w:szCs w:val="32"/>
                <w:shd w:val="clear" w:fill="FFFFFF"/>
                <w:vertAlign w:val="baseline"/>
                <w:lang w:val="en-US" w:eastAsia="zh-CN"/>
              </w:rPr>
            </w:pPr>
          </w:p>
        </w:tc>
        <w:tc>
          <w:tcPr>
            <w:tcW w:w="1155" w:type="dxa"/>
          </w:tcPr>
          <w:p>
            <w:pPr>
              <w:pStyle w:val="2"/>
              <w:rPr>
                <w:rFonts w:hint="default"/>
                <w:b w:val="0"/>
                <w:bCs w:val="0"/>
                <w:lang w:val="en-US" w:eastAsia="zh-CN"/>
              </w:rPr>
            </w:pPr>
            <w:r>
              <w:rPr>
                <w:rFonts w:hint="eastAsia"/>
                <w:b w:val="0"/>
                <w:bCs w:val="0"/>
                <w:lang w:val="en-US" w:eastAsia="zh-CN"/>
              </w:rPr>
              <w:t>15天</w:t>
            </w:r>
          </w:p>
        </w:tc>
      </w:tr>
    </w:tbl>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sz w:val="32"/>
          <w:szCs w:val="32"/>
          <w:lang w:val="en-US" w:eastAsia="zh-CN"/>
        </w:rPr>
        <w:t>报价单位：</w:t>
      </w:r>
      <w:r>
        <w:rPr>
          <w:rFonts w:hint="eastAsia" w:ascii="仿宋_GB2312" w:hAnsi="仿宋_GB2312" w:eastAsia="仿宋_GB2312" w:cs="仿宋_GB2312"/>
          <w:sz w:val="32"/>
          <w:szCs w:val="32"/>
          <w:lang w:val="en-US"/>
        </w:rPr>
        <w:t>XXXX（单位盖章）</w:t>
      </w:r>
    </w:p>
    <w:p>
      <w:pPr>
        <w:numPr>
          <w:ilvl w:val="0"/>
          <w:numId w:val="0"/>
        </w:num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日    期：</w:t>
      </w:r>
      <w:r>
        <w:rPr>
          <w:rFonts w:hint="eastAsia" w:ascii="仿宋_GB2312" w:hAnsi="仿宋_GB2312" w:eastAsia="仿宋_GB2312" w:cs="仿宋_GB2312"/>
          <w:sz w:val="32"/>
          <w:szCs w:val="32"/>
          <w:lang w:val="en-US"/>
        </w:rPr>
        <w:t>XXXX</w:t>
      </w:r>
    </w:p>
    <w:p>
      <w:pPr>
        <w:ind w:firstLine="2249" w:firstLineChars="700"/>
        <w:rPr>
          <w:rFonts w:hint="eastAsia" w:ascii="仿宋_GB2312" w:hAnsi="仿宋_GB2312" w:eastAsia="仿宋_GB2312" w:cs="仿宋_GB2312"/>
          <w:b/>
          <w:bCs/>
          <w:sz w:val="32"/>
          <w:szCs w:val="32"/>
          <w:lang w:val="en-US" w:eastAsia="zh-CN"/>
        </w:rPr>
      </w:pPr>
    </w:p>
    <w:p>
      <w:pPr>
        <w:ind w:firstLine="2249" w:firstLineChars="700"/>
        <w:rPr>
          <w:rFonts w:hint="eastAsia" w:ascii="仿宋_GB2312" w:hAnsi="仿宋_GB2312" w:eastAsia="仿宋_GB2312" w:cs="仿宋_GB2312"/>
          <w:b/>
          <w:bCs/>
          <w:sz w:val="32"/>
          <w:szCs w:val="32"/>
          <w:lang w:val="en-US" w:eastAsia="zh-CN"/>
        </w:rPr>
      </w:pPr>
    </w:p>
    <w:p>
      <w:pPr>
        <w:ind w:firstLine="2249" w:firstLineChars="700"/>
        <w:rPr>
          <w:rFonts w:hint="eastAsia" w:ascii="仿宋_GB2312" w:hAnsi="仿宋_GB2312" w:eastAsia="仿宋_GB2312" w:cs="仿宋_GB2312"/>
          <w:b/>
          <w:bCs/>
          <w:sz w:val="32"/>
          <w:szCs w:val="32"/>
          <w:lang w:val="en-US" w:eastAsia="zh-CN"/>
        </w:rPr>
      </w:pPr>
    </w:p>
    <w:p>
      <w:pPr>
        <w:ind w:firstLine="2249" w:firstLineChars="700"/>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p>
    <w:p>
      <w:pPr>
        <w:ind w:firstLine="2249" w:firstLineChars="700"/>
        <w:rPr>
          <w:rFonts w:hint="eastAsia" w:ascii="仿宋_GB2312" w:hAnsi="仿宋_GB2312" w:eastAsia="仿宋_GB2312" w:cs="仿宋_GB2312"/>
          <w:b/>
          <w:bCs/>
          <w:sz w:val="32"/>
          <w:szCs w:val="32"/>
          <w:lang w:val="en-US" w:eastAsia="zh-CN"/>
        </w:rPr>
      </w:pPr>
    </w:p>
    <w:p>
      <w:pPr>
        <w:ind w:firstLine="2249" w:firstLineChars="700"/>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en-US"/>
        </w:rPr>
        <w:t>、法定代表人授权书</w:t>
      </w:r>
      <w:bookmarkEnd w:id="87"/>
      <w:bookmarkEnd w:id="105"/>
      <w:bookmarkEnd w:id="106"/>
      <w:bookmarkEnd w:id="107"/>
      <w:bookmarkEnd w:id="108"/>
      <w:bookmarkEnd w:id="109"/>
      <w:bookmarkEnd w:id="110"/>
      <w:bookmarkEnd w:id="111"/>
      <w:bookmarkEnd w:id="112"/>
    </w:p>
    <w:p>
      <w:pPr>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XXXX（业主单位名称）：</w:t>
      </w:r>
    </w:p>
    <w:p>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本授权声明：XXXX（响应人名称）XXXX（法定代表人（分公司负责人）姓名、职务）授权XXXX（被授权人姓名、职务）为我方“XXXX”项目</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val="en-US"/>
        </w:rPr>
        <w:t>活动的合法代表，以我方名义全权处理该项目有关</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val="en-US"/>
        </w:rPr>
        <w:t>等一切事宜。</w:t>
      </w:r>
    </w:p>
    <w:p>
      <w:p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特此声明。</w:t>
      </w:r>
    </w:p>
    <w:p>
      <w:pPr>
        <w:pStyle w:val="2"/>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p>
    <w:p>
      <w:pPr>
        <w:pStyle w:val="2"/>
        <w:rPr>
          <w:rFonts w:hint="eastAsia" w:ascii="仿宋_GB2312" w:hAnsi="仿宋_GB2312" w:eastAsia="仿宋_GB2312" w:cs="仿宋_GB2312"/>
          <w:sz w:val="32"/>
          <w:szCs w:val="32"/>
          <w:lang w:val="en-US"/>
        </w:rPr>
      </w:pPr>
    </w:p>
    <w:p>
      <w:pPr>
        <w:rPr>
          <w:rFonts w:hint="eastAsia"/>
          <w:lang w:val="en-US"/>
        </w:rPr>
      </w:pPr>
    </w:p>
    <w:p>
      <w:pPr>
        <w:jc w:val="righ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法定代表人签字或者加盖个人名章：XXXX。</w:t>
      </w:r>
    </w:p>
    <w:p>
      <w:pPr>
        <w:ind w:firstLine="2240" w:firstLineChars="7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授权代表签字：XXXX。</w:t>
      </w:r>
    </w:p>
    <w:p>
      <w:pPr>
        <w:jc w:val="cente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响应人名称：XXXX（单位盖章）。</w:t>
      </w:r>
    </w:p>
    <w:p>
      <w:pPr>
        <w:ind w:firstLine="2560" w:firstLineChars="8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日    期：XXXX。</w:t>
      </w:r>
    </w:p>
    <w:p>
      <w:pPr>
        <w:rPr>
          <w:rFonts w:hint="eastAsia" w:ascii="仿宋_GB2312" w:hAnsi="仿宋_GB2312" w:eastAsia="仿宋_GB2312" w:cs="仿宋_GB2312"/>
          <w:sz w:val="32"/>
          <w:szCs w:val="32"/>
          <w:lang w:val="en-US"/>
        </w:rPr>
      </w:pPr>
      <w:bookmarkStart w:id="113" w:name="_Toc217446085"/>
    </w:p>
    <w:p>
      <w:pPr>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法人（分公司负责人）身份证复印件（正反面）：</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1" w:hRule="atLeast"/>
        </w:trPr>
        <w:tc>
          <w:tcPr>
            <w:tcW w:w="4261" w:type="dxa"/>
          </w:tcPr>
          <w:p>
            <w:pPr>
              <w:rPr>
                <w:rFonts w:hint="eastAsia" w:ascii="仿宋_GB2312" w:hAnsi="仿宋_GB2312" w:eastAsia="仿宋_GB2312" w:cs="仿宋_GB2312"/>
                <w:sz w:val="32"/>
                <w:szCs w:val="32"/>
                <w:lang w:val="en-US"/>
              </w:rPr>
            </w:pPr>
          </w:p>
        </w:tc>
        <w:tc>
          <w:tcPr>
            <w:tcW w:w="4261" w:type="dxa"/>
          </w:tcPr>
          <w:p>
            <w:pPr>
              <w:rPr>
                <w:rFonts w:hint="eastAsia" w:ascii="仿宋_GB2312" w:hAnsi="仿宋_GB2312" w:eastAsia="仿宋_GB2312" w:cs="仿宋_GB2312"/>
                <w:sz w:val="32"/>
                <w:szCs w:val="32"/>
                <w:lang w:val="en-US"/>
              </w:rPr>
            </w:pPr>
          </w:p>
        </w:tc>
      </w:tr>
    </w:tbl>
    <w:p>
      <w:pPr>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授权代表身份证复印件（正反面）：</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6" w:hRule="atLeast"/>
        </w:trPr>
        <w:tc>
          <w:tcPr>
            <w:tcW w:w="4261" w:type="dxa"/>
          </w:tcPr>
          <w:p>
            <w:pPr>
              <w:rPr>
                <w:rFonts w:hint="eastAsia" w:ascii="仿宋_GB2312" w:hAnsi="仿宋_GB2312" w:eastAsia="仿宋_GB2312" w:cs="仿宋_GB2312"/>
                <w:sz w:val="32"/>
                <w:szCs w:val="32"/>
                <w:lang w:val="en-US"/>
              </w:rPr>
            </w:pPr>
          </w:p>
        </w:tc>
        <w:tc>
          <w:tcPr>
            <w:tcW w:w="4261" w:type="dxa"/>
          </w:tcPr>
          <w:p>
            <w:pPr>
              <w:rPr>
                <w:rFonts w:hint="eastAsia" w:ascii="仿宋_GB2312" w:hAnsi="仿宋_GB2312" w:eastAsia="仿宋_GB2312" w:cs="仿宋_GB2312"/>
                <w:sz w:val="32"/>
                <w:szCs w:val="32"/>
                <w:lang w:val="en-US"/>
              </w:rPr>
            </w:pPr>
          </w:p>
        </w:tc>
      </w:tr>
    </w:tbl>
    <w:p>
      <w:pPr>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注：法人或自然人本人参加的只需提供身份证复印件。</w:t>
      </w:r>
    </w:p>
    <w:p>
      <w:pPr>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p>
    <w:p>
      <w:pPr>
        <w:pStyle w:val="2"/>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p>
    <w:p>
      <w:pPr>
        <w:pStyle w:val="2"/>
        <w:rPr>
          <w:rFonts w:hint="eastAsia"/>
          <w:lang w:val="en-US"/>
        </w:rPr>
      </w:pPr>
    </w:p>
    <w:bookmarkEnd w:id="113"/>
    <w:p>
      <w:pPr>
        <w:rPr>
          <w:rFonts w:hint="eastAsia" w:ascii="仿宋_GB2312" w:hAnsi="仿宋_GB2312" w:eastAsia="仿宋_GB2312" w:cs="仿宋_GB2312"/>
          <w:sz w:val="32"/>
          <w:szCs w:val="32"/>
          <w:lang w:val="en-US"/>
        </w:rPr>
      </w:pPr>
    </w:p>
    <w:p>
      <w:pPr>
        <w:ind w:firstLine="2570" w:firstLineChars="800"/>
        <w:rPr>
          <w:rFonts w:hint="eastAsia" w:ascii="仿宋_GB2312" w:hAnsi="仿宋_GB2312" w:eastAsia="仿宋_GB2312" w:cs="仿宋_GB2312"/>
          <w:b/>
          <w:bCs/>
          <w:sz w:val="32"/>
          <w:szCs w:val="32"/>
          <w:lang w:val="en-US"/>
        </w:rPr>
      </w:pPr>
      <w:bookmarkStart w:id="114" w:name="_Toc504982731"/>
      <w:bookmarkStart w:id="115" w:name="_Toc505092662"/>
      <w:bookmarkStart w:id="116" w:name="_Toc508783020"/>
      <w:bookmarkStart w:id="117" w:name="_Toc504980826"/>
      <w:bookmarkStart w:id="118" w:name="_Toc504981606"/>
      <w:bookmarkStart w:id="119" w:name="_Toc507243822"/>
      <w:bookmarkStart w:id="120" w:name="_Toc534980340"/>
      <w:bookmarkStart w:id="121" w:name="_Toc504913327"/>
      <w:bookmarkStart w:id="122" w:name="_Toc505068529"/>
      <w:r>
        <w:rPr>
          <w:rFonts w:hint="eastAsia" w:ascii="仿宋_GB2312" w:hAnsi="仿宋_GB2312" w:eastAsia="仿宋_GB2312" w:cs="仿宋_GB2312"/>
          <w:b/>
          <w:bCs/>
          <w:sz w:val="32"/>
          <w:szCs w:val="32"/>
          <w:lang w:val="en-US"/>
        </w:rPr>
        <w:t>第四章  评</w:t>
      </w:r>
      <w:r>
        <w:rPr>
          <w:rFonts w:hint="eastAsia" w:ascii="仿宋_GB2312" w:hAnsi="仿宋_GB2312" w:eastAsia="仿宋_GB2312" w:cs="仿宋_GB2312"/>
          <w:b/>
          <w:bCs/>
          <w:sz w:val="32"/>
          <w:szCs w:val="32"/>
        </w:rPr>
        <w:t>标办法</w:t>
      </w:r>
      <w:bookmarkEnd w:id="114"/>
      <w:bookmarkEnd w:id="115"/>
      <w:bookmarkEnd w:id="116"/>
      <w:bookmarkEnd w:id="117"/>
      <w:bookmarkEnd w:id="118"/>
      <w:bookmarkEnd w:id="119"/>
      <w:bookmarkEnd w:id="120"/>
      <w:bookmarkEnd w:id="121"/>
      <w:bookmarkEnd w:id="122"/>
      <w:bookmarkStart w:id="123" w:name="_Hlt101846155"/>
      <w:bookmarkEnd w:id="123"/>
      <w:bookmarkStart w:id="124" w:name="_Toc183582280"/>
      <w:bookmarkStart w:id="125" w:name="_Toc183682415"/>
      <w:bookmarkStart w:id="126" w:name="_Toc208849007"/>
      <w:bookmarkStart w:id="127" w:name="_Toc217446097"/>
    </w:p>
    <w:p>
      <w:pPr>
        <w:rPr>
          <w:rFonts w:hint="eastAsia" w:ascii="仿宋_GB2312" w:hAnsi="仿宋_GB2312" w:eastAsia="仿宋_GB2312" w:cs="仿宋_GB2312"/>
          <w:sz w:val="32"/>
          <w:szCs w:val="32"/>
          <w:lang w:val="en-US"/>
        </w:rPr>
      </w:pPr>
      <w:bookmarkStart w:id="128" w:name="_Toc526942398"/>
      <w:bookmarkStart w:id="129" w:name="_Toc504981607"/>
      <w:bookmarkStart w:id="130" w:name="_Toc505068530"/>
      <w:bookmarkStart w:id="131" w:name="_Toc504913328"/>
      <w:bookmarkStart w:id="132" w:name="_Toc504982732"/>
      <w:bookmarkStart w:id="133" w:name="_Toc527106644"/>
      <w:bookmarkStart w:id="134" w:name="_Toc504980827"/>
      <w:bookmarkStart w:id="135" w:name="_Toc505092663"/>
      <w:r>
        <w:rPr>
          <w:rFonts w:hint="eastAsia" w:ascii="仿宋_GB2312" w:hAnsi="仿宋_GB2312" w:eastAsia="仿宋_GB2312" w:cs="仿宋_GB2312"/>
          <w:b/>
          <w:bCs/>
          <w:sz w:val="32"/>
          <w:szCs w:val="32"/>
          <w:lang w:val="en-US"/>
        </w:rPr>
        <w:t>一、总则</w:t>
      </w:r>
      <w:bookmarkEnd w:id="124"/>
      <w:bookmarkEnd w:id="125"/>
      <w:bookmarkEnd w:id="126"/>
      <w:bookmarkEnd w:id="127"/>
      <w:bookmarkEnd w:id="128"/>
      <w:bookmarkEnd w:id="129"/>
      <w:bookmarkEnd w:id="130"/>
      <w:bookmarkEnd w:id="131"/>
      <w:bookmarkEnd w:id="132"/>
      <w:bookmarkEnd w:id="133"/>
      <w:bookmarkEnd w:id="134"/>
      <w:bookmarkEnd w:id="135"/>
    </w:p>
    <w:p>
      <w:p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1 </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en-US"/>
        </w:rPr>
        <w:t>项目特点制定本评标办法。</w:t>
      </w:r>
    </w:p>
    <w:p>
      <w:p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 评标工作由业主单位负责组织，具体评标事务由业主单位依法组建的</w:t>
      </w:r>
      <w:r>
        <w:rPr>
          <w:rFonts w:hint="eastAsia" w:ascii="仿宋_GB2312" w:hAnsi="仿宋_GB2312" w:eastAsia="仿宋_GB2312" w:cs="仿宋_GB2312"/>
          <w:sz w:val="32"/>
          <w:szCs w:val="32"/>
          <w:lang w:val="en-US" w:eastAsia="zh-CN"/>
        </w:rPr>
        <w:t>评选</w:t>
      </w:r>
      <w:r>
        <w:rPr>
          <w:rFonts w:hint="eastAsia" w:ascii="仿宋_GB2312" w:hAnsi="仿宋_GB2312" w:eastAsia="仿宋_GB2312" w:cs="仿宋_GB2312"/>
          <w:sz w:val="32"/>
          <w:szCs w:val="32"/>
          <w:lang w:val="en-US"/>
        </w:rPr>
        <w:t>小组负责。</w:t>
      </w:r>
    </w:p>
    <w:p>
      <w:p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 评标工作应遵循公平、公正、科学及择优的原则，并以相同的评标程序和标准对待所有的响应人。</w:t>
      </w:r>
    </w:p>
    <w:p>
      <w:p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4 </w:t>
      </w:r>
      <w:r>
        <w:rPr>
          <w:rFonts w:hint="eastAsia" w:ascii="仿宋_GB2312" w:hAnsi="仿宋_GB2312" w:eastAsia="仿宋_GB2312" w:cs="仿宋_GB2312"/>
          <w:sz w:val="32"/>
          <w:szCs w:val="32"/>
          <w:lang w:val="en-US" w:eastAsia="zh-CN"/>
        </w:rPr>
        <w:t>评标</w:t>
      </w:r>
      <w:r>
        <w:rPr>
          <w:rFonts w:hint="eastAsia" w:ascii="仿宋_GB2312" w:hAnsi="仿宋_GB2312" w:eastAsia="仿宋_GB2312" w:cs="仿宋_GB2312"/>
          <w:sz w:val="32"/>
          <w:szCs w:val="32"/>
          <w:lang w:val="en-US"/>
        </w:rPr>
        <w:t>小组按照</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val="en-US"/>
        </w:rPr>
        <w:t>文件规定的评标方法和标准进行评标，并独立履行下列职责：</w:t>
      </w:r>
    </w:p>
    <w:p>
      <w:pPr>
        <w:rPr>
          <w:rFonts w:hint="eastAsia" w:ascii="仿宋_GB2312" w:hAnsi="仿宋_GB2312" w:eastAsia="仿宋_GB2312" w:cs="仿宋_GB2312"/>
          <w:sz w:val="32"/>
          <w:szCs w:val="32"/>
          <w:lang w:val="en-US"/>
        </w:rPr>
      </w:pPr>
      <w:bookmarkStart w:id="136" w:name="_Toc217446098"/>
      <w:r>
        <w:rPr>
          <w:rFonts w:hint="eastAsia" w:ascii="仿宋_GB2312" w:hAnsi="仿宋_GB2312" w:eastAsia="仿宋_GB2312" w:cs="仿宋_GB2312"/>
          <w:sz w:val="32"/>
          <w:szCs w:val="32"/>
          <w:lang w:val="en-US"/>
        </w:rPr>
        <w:t>4.1熟悉和理解</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val="en-US"/>
        </w:rPr>
        <w:t>文件；</w:t>
      </w:r>
    </w:p>
    <w:p>
      <w:p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4.2审查响应人响应性文件等是否满足</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val="en-US"/>
        </w:rPr>
        <w:t>文件要求，并作出评价；</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4.3 </w:t>
      </w:r>
      <w:bookmarkStart w:id="145" w:name="_GoBack"/>
      <w:r>
        <w:rPr>
          <w:rFonts w:hint="eastAsia" w:ascii="仿宋_GB2312" w:hAnsi="仿宋_GB2312" w:eastAsia="仿宋_GB2312" w:cs="仿宋_GB2312"/>
          <w:sz w:val="32"/>
          <w:szCs w:val="32"/>
          <w:lang w:val="en-US" w:eastAsia="zh-CN"/>
        </w:rPr>
        <w:t>按照报价从低到高顺序，逐一对响应人进行谈判，响应人根据谈判结果进行二次报价，二次报价为最终报价</w:t>
      </w:r>
      <w:r>
        <w:rPr>
          <w:rFonts w:hint="eastAsia" w:ascii="仿宋_GB2312" w:hAnsi="仿宋_GB2312" w:eastAsia="仿宋_GB2312" w:cs="仿宋_GB2312"/>
          <w:sz w:val="32"/>
          <w:szCs w:val="32"/>
          <w:lang w:val="en-US" w:eastAsia="zh-CN"/>
        </w:rPr>
        <w:t>；</w:t>
      </w:r>
    </w:p>
    <w:p>
      <w:pPr>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val="en-US" w:eastAsia="zh-CN"/>
        </w:rPr>
        <w:t>4根据谈判响应及二次报价情况，</w:t>
      </w:r>
      <w:r>
        <w:rPr>
          <w:rFonts w:hint="eastAsia" w:ascii="仿宋_GB2312" w:hAnsi="仿宋_GB2312" w:eastAsia="仿宋_GB2312" w:cs="仿宋_GB2312"/>
          <w:sz w:val="32"/>
          <w:szCs w:val="32"/>
          <w:lang w:val="en-US"/>
        </w:rPr>
        <w:t>确定</w:t>
      </w:r>
      <w:r>
        <w:rPr>
          <w:rFonts w:hint="eastAsia" w:ascii="仿宋_GB2312" w:hAnsi="仿宋_GB2312" w:eastAsia="仿宋_GB2312" w:cs="仿宋_GB2312"/>
          <w:sz w:val="32"/>
          <w:szCs w:val="32"/>
          <w:lang w:val="en-US" w:eastAsia="zh-CN"/>
        </w:rPr>
        <w:t>5名</w:t>
      </w:r>
      <w:r>
        <w:rPr>
          <w:rFonts w:hint="eastAsia" w:ascii="仿宋_GB2312" w:hAnsi="仿宋_GB2312" w:eastAsia="仿宋_GB2312" w:cs="仿宋_GB2312"/>
          <w:sz w:val="32"/>
          <w:szCs w:val="32"/>
          <w:lang w:val="en-US"/>
        </w:rPr>
        <w:t>中标响</w:t>
      </w:r>
      <w:bookmarkEnd w:id="145"/>
      <w:r>
        <w:rPr>
          <w:rFonts w:hint="eastAsia" w:ascii="仿宋_GB2312" w:hAnsi="仿宋_GB2312" w:eastAsia="仿宋_GB2312" w:cs="仿宋_GB2312"/>
          <w:sz w:val="32"/>
          <w:szCs w:val="32"/>
          <w:lang w:val="en-US"/>
        </w:rPr>
        <w:t>应人；</w:t>
      </w:r>
    </w:p>
    <w:p>
      <w:p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4.5起草评标报告并进行签署；</w:t>
      </w:r>
    </w:p>
    <w:p>
      <w:p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4.6法律、法规和规章规定的其他职责。</w:t>
      </w:r>
    </w:p>
    <w:p>
      <w:p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 评标过程独立、保密。响应人非法干预评标过程的行为将导致其响应性文件作为无效处理。</w:t>
      </w:r>
    </w:p>
    <w:p>
      <w:pPr>
        <w:rPr>
          <w:rFonts w:hint="eastAsia" w:ascii="仿宋_GB2312" w:hAnsi="仿宋_GB2312" w:eastAsia="仿宋_GB2312" w:cs="仿宋_GB2312"/>
          <w:b/>
          <w:bCs/>
          <w:sz w:val="32"/>
          <w:szCs w:val="32"/>
          <w:lang w:val="en-US"/>
        </w:rPr>
      </w:pPr>
      <w:bookmarkStart w:id="137" w:name="_Toc504981608"/>
      <w:bookmarkStart w:id="138" w:name="_Toc526942399"/>
      <w:bookmarkStart w:id="139" w:name="_Toc527106645"/>
      <w:bookmarkStart w:id="140" w:name="_Toc504913329"/>
      <w:bookmarkStart w:id="141" w:name="_Toc504980828"/>
      <w:bookmarkStart w:id="142" w:name="_Toc504982733"/>
      <w:bookmarkStart w:id="143" w:name="_Toc505068531"/>
      <w:bookmarkStart w:id="144" w:name="_Toc505092664"/>
      <w:r>
        <w:rPr>
          <w:rFonts w:hint="eastAsia" w:ascii="仿宋_GB2312" w:hAnsi="仿宋_GB2312" w:eastAsia="仿宋_GB2312" w:cs="仿宋_GB2312"/>
          <w:b/>
          <w:bCs/>
          <w:sz w:val="32"/>
          <w:szCs w:val="32"/>
          <w:lang w:val="en-US"/>
        </w:rPr>
        <w:t>二、评标方法</w:t>
      </w:r>
      <w:bookmarkEnd w:id="137"/>
      <w:bookmarkEnd w:id="138"/>
      <w:bookmarkEnd w:id="139"/>
      <w:bookmarkEnd w:id="140"/>
      <w:bookmarkEnd w:id="141"/>
      <w:bookmarkEnd w:id="142"/>
      <w:bookmarkEnd w:id="143"/>
      <w:bookmarkEnd w:id="144"/>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 xml:space="preserve">本项目评标方法为： </w:t>
      </w:r>
      <w:r>
        <w:rPr>
          <w:rFonts w:hint="eastAsia" w:ascii="仿宋_GB2312" w:hAnsi="仿宋_GB2312" w:eastAsia="仿宋_GB2312" w:cs="仿宋_GB2312"/>
          <w:sz w:val="32"/>
          <w:szCs w:val="32"/>
          <w:lang w:val="en-US" w:eastAsia="zh-CN"/>
        </w:rPr>
        <w:t>比选合格法。</w:t>
      </w:r>
      <w:bookmarkEnd w:id="13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CFE5F8"/>
    <w:multiLevelType w:val="singleLevel"/>
    <w:tmpl w:val="91CFE5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C0AB9"/>
    <w:rsid w:val="02B71E4B"/>
    <w:rsid w:val="03DE4C9B"/>
    <w:rsid w:val="05F24A94"/>
    <w:rsid w:val="09397F64"/>
    <w:rsid w:val="09D133E9"/>
    <w:rsid w:val="0AA6626D"/>
    <w:rsid w:val="0CA26147"/>
    <w:rsid w:val="0FBD71A9"/>
    <w:rsid w:val="13A92E58"/>
    <w:rsid w:val="15AB5D4A"/>
    <w:rsid w:val="16F54C73"/>
    <w:rsid w:val="20D95F0A"/>
    <w:rsid w:val="22C02695"/>
    <w:rsid w:val="257C2270"/>
    <w:rsid w:val="25DB08D5"/>
    <w:rsid w:val="27D8396D"/>
    <w:rsid w:val="28371B60"/>
    <w:rsid w:val="298E546F"/>
    <w:rsid w:val="2FF128EB"/>
    <w:rsid w:val="310B49F0"/>
    <w:rsid w:val="31E30666"/>
    <w:rsid w:val="36C10B81"/>
    <w:rsid w:val="384676F8"/>
    <w:rsid w:val="3C8E6528"/>
    <w:rsid w:val="406F79F8"/>
    <w:rsid w:val="40815CAF"/>
    <w:rsid w:val="4C3D0A51"/>
    <w:rsid w:val="4C4C2924"/>
    <w:rsid w:val="4CDC0AB9"/>
    <w:rsid w:val="4E923CD5"/>
    <w:rsid w:val="4FE4364E"/>
    <w:rsid w:val="50B0572F"/>
    <w:rsid w:val="50C0576C"/>
    <w:rsid w:val="50F35457"/>
    <w:rsid w:val="50FB12B8"/>
    <w:rsid w:val="518B2439"/>
    <w:rsid w:val="52EA076C"/>
    <w:rsid w:val="54BD7782"/>
    <w:rsid w:val="596B1296"/>
    <w:rsid w:val="597A4B7C"/>
    <w:rsid w:val="59F14604"/>
    <w:rsid w:val="5A4326D3"/>
    <w:rsid w:val="5AD871C7"/>
    <w:rsid w:val="5C53011B"/>
    <w:rsid w:val="5CF23F86"/>
    <w:rsid w:val="5D7D437A"/>
    <w:rsid w:val="5E072FF6"/>
    <w:rsid w:val="62292B36"/>
    <w:rsid w:val="64E833D8"/>
    <w:rsid w:val="6DAD4D0C"/>
    <w:rsid w:val="6E6F208A"/>
    <w:rsid w:val="6EEF3955"/>
    <w:rsid w:val="71AD478A"/>
    <w:rsid w:val="72B71BF2"/>
    <w:rsid w:val="77441291"/>
    <w:rsid w:val="789B2FCF"/>
    <w:rsid w:val="7BEE1051"/>
    <w:rsid w:val="7C755DF1"/>
    <w:rsid w:val="7CB16FFC"/>
    <w:rsid w:val="7DC813F8"/>
    <w:rsid w:val="7DF00B14"/>
    <w:rsid w:val="7F080379"/>
    <w:rsid w:val="7FEB3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1"/>
    <w:pPr>
      <w:spacing w:line="760" w:lineRule="exact"/>
      <w:outlineLvl w:val="0"/>
    </w:pPr>
    <w:rPr>
      <w:sz w:val="44"/>
      <w:szCs w:val="44"/>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Salutation"/>
    <w:basedOn w:val="1"/>
    <w:next w:val="1"/>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4">
    <w:name w:val="Body Text"/>
    <w:basedOn w:val="1"/>
    <w:qFormat/>
    <w:uiPriority w:val="1"/>
    <w:pPr>
      <w:ind w:left="400"/>
    </w:pPr>
    <w:rPr>
      <w:sz w:val="21"/>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Table Paragraph"/>
    <w:basedOn w:val="1"/>
    <w:qFormat/>
    <w:uiPriority w:val="1"/>
  </w:style>
  <w:style w:type="paragraph" w:customStyle="1" w:styleId="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
    <w:name w:val="正文首行缩进两字符"/>
    <w:basedOn w:val="1"/>
    <w:qFormat/>
    <w:uiPriority w:val="0"/>
    <w:pPr>
      <w:spacing w:line="360" w:lineRule="auto"/>
      <w:ind w:firstLine="200" w:firstLineChars="200"/>
    </w:pPr>
  </w:style>
  <w:style w:type="paragraph" w:customStyle="1" w:styleId="11">
    <w:name w:val="CX-正文"/>
    <w:basedOn w:val="1"/>
    <w:qFormat/>
    <w:uiPriority w:val="0"/>
    <w:pPr>
      <w:spacing w:line="360" w:lineRule="auto"/>
      <w:ind w:firstLine="200" w:firstLineChars="200"/>
      <w:jc w:val="left"/>
    </w:pPr>
    <w:rPr>
      <w:rFonts w:ascii="Arial" w:hAnsi="Arial"/>
      <w:szCs w:val="20"/>
    </w:rPr>
  </w:style>
  <w:style w:type="paragraph" w:customStyle="1" w:styleId="12">
    <w:name w:val="CX-合同条款-标题第1级"/>
    <w:basedOn w:val="1"/>
    <w:next w:val="11"/>
    <w:qFormat/>
    <w:uiPriority w:val="0"/>
    <w:pPr>
      <w:spacing w:beforeLines="50" w:line="360" w:lineRule="auto"/>
      <w:jc w:val="left"/>
      <w:outlineLvl w:val="2"/>
    </w:pPr>
    <w:rPr>
      <w:rFonts w:ascii="Arial" w:hAnsi="Arial" w:cs="宋体"/>
      <w:b/>
      <w:bCs/>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2019-04-04T00:46:00Z</dcterms:created>
  <dc:creator>admin</dc:creator>
  <cp:lastModifiedBy>admin</cp:lastModifiedBy>
  <dcterms:modified xsi:type="dcterms:W3CDTF">2019-04-12T02:04:21Z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