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7320"/>
        <w:rPr>
          <w:rFonts w:ascii="宋体" w:hAnsi="宋体"/>
          <w:b/>
          <w:sz w:val="24"/>
        </w:rPr>
      </w:pPr>
    </w:p>
    <w:p>
      <w:pPr>
        <w:spacing w:line="360" w:lineRule="auto"/>
        <w:jc w:val="center"/>
        <w:rPr>
          <w:rFonts w:ascii="宋体" w:hAnsi="宋体"/>
          <w:b/>
          <w:sz w:val="52"/>
          <w:szCs w:val="52"/>
        </w:rPr>
      </w:pPr>
      <w:r>
        <w:rPr>
          <w:rFonts w:hint="eastAsia" w:ascii="宋体" w:hAnsi="宋体"/>
          <w:b/>
          <w:sz w:val="52"/>
          <w:szCs w:val="52"/>
        </w:rPr>
        <w:t>雅安交建集团云石建材有限公司</w:t>
      </w:r>
    </w:p>
    <w:p>
      <w:pPr>
        <w:spacing w:line="360" w:lineRule="auto"/>
        <w:jc w:val="center"/>
        <w:rPr>
          <w:rFonts w:ascii="宋体" w:hAnsi="宋体"/>
          <w:b/>
          <w:sz w:val="52"/>
          <w:szCs w:val="52"/>
        </w:rPr>
      </w:pPr>
      <w:r>
        <w:rPr>
          <w:rFonts w:hint="eastAsia" w:ascii="宋体" w:hAnsi="宋体"/>
          <w:b/>
          <w:sz w:val="52"/>
          <w:szCs w:val="52"/>
        </w:rPr>
        <w:t>泥浆池棚化和泥浆脱水场工程施工</w:t>
      </w:r>
    </w:p>
    <w:p>
      <w:pPr>
        <w:spacing w:line="360" w:lineRule="auto"/>
        <w:jc w:val="center"/>
        <w:rPr>
          <w:rFonts w:ascii="宋体" w:hAnsi="宋体"/>
          <w:b/>
          <w:sz w:val="52"/>
          <w:szCs w:val="52"/>
        </w:rPr>
      </w:pPr>
    </w:p>
    <w:p>
      <w:pPr>
        <w:spacing w:line="360" w:lineRule="auto"/>
        <w:jc w:val="center"/>
        <w:rPr>
          <w:rFonts w:ascii="宋体" w:hAnsi="宋体"/>
          <w:b/>
          <w:spacing w:val="64"/>
          <w:sz w:val="52"/>
        </w:rPr>
      </w:pPr>
    </w:p>
    <w:p>
      <w:pPr>
        <w:spacing w:line="360" w:lineRule="auto"/>
        <w:jc w:val="center"/>
        <w:rPr>
          <w:rFonts w:ascii="宋体" w:hAnsi="宋体"/>
          <w:b/>
          <w:sz w:val="84"/>
          <w:szCs w:val="84"/>
        </w:rPr>
      </w:pPr>
      <w:r>
        <w:rPr>
          <w:rFonts w:ascii="宋体" w:hAnsi="宋体"/>
          <w:b/>
          <w:sz w:val="84"/>
          <w:szCs w:val="84"/>
        </w:rPr>
        <w:t>比选文件</w:t>
      </w:r>
    </w:p>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460" w:lineRule="exact"/>
        <w:jc w:val="center"/>
        <w:rPr>
          <w:rFonts w:ascii="宋体" w:hAnsi="宋体"/>
          <w:b/>
          <w:sz w:val="36"/>
          <w:szCs w:val="36"/>
        </w:rPr>
      </w:pPr>
      <w:r>
        <w:rPr>
          <w:rFonts w:ascii="宋体" w:hAnsi="宋体"/>
          <w:b/>
          <w:sz w:val="36"/>
          <w:szCs w:val="36"/>
        </w:rPr>
        <w:t>比 选 人</w:t>
      </w:r>
      <w:r>
        <w:rPr>
          <w:rFonts w:hint="eastAsia" w:ascii="宋体" w:hAnsi="宋体"/>
          <w:b/>
          <w:sz w:val="36"/>
          <w:szCs w:val="36"/>
        </w:rPr>
        <w:t>:雅安交建集团云石建材有限公司</w:t>
      </w:r>
    </w:p>
    <w:p>
      <w:pPr>
        <w:spacing w:line="460" w:lineRule="exact"/>
        <w:jc w:val="center"/>
        <w:rPr>
          <w:rFonts w:ascii="宋体" w:hAnsi="宋体"/>
          <w:b/>
          <w:sz w:val="36"/>
          <w:szCs w:val="36"/>
        </w:rPr>
      </w:pPr>
    </w:p>
    <w:p>
      <w:pPr>
        <w:spacing w:line="460" w:lineRule="exact"/>
        <w:jc w:val="center"/>
        <w:rPr>
          <w:rFonts w:ascii="宋体" w:hAnsi="宋体"/>
          <w:b/>
          <w:sz w:val="36"/>
          <w:szCs w:val="36"/>
        </w:rPr>
      </w:pPr>
      <w:r>
        <w:rPr>
          <w:rFonts w:ascii="宋体" w:hAnsi="宋体"/>
          <w:b/>
          <w:sz w:val="36"/>
          <w:szCs w:val="36"/>
        </w:rPr>
        <w:t>发出时间:20</w:t>
      </w:r>
      <w:r>
        <w:rPr>
          <w:rFonts w:hint="eastAsia" w:ascii="宋体" w:hAnsi="宋体"/>
          <w:b/>
          <w:sz w:val="36"/>
          <w:szCs w:val="36"/>
        </w:rPr>
        <w:t>19</w:t>
      </w:r>
      <w:r>
        <w:rPr>
          <w:rFonts w:ascii="宋体" w:hAnsi="宋体"/>
          <w:b/>
          <w:sz w:val="36"/>
          <w:szCs w:val="36"/>
        </w:rPr>
        <w:t>年</w:t>
      </w:r>
      <w:r>
        <w:rPr>
          <w:rFonts w:hint="eastAsia" w:ascii="宋体" w:hAnsi="宋体"/>
          <w:b/>
          <w:sz w:val="36"/>
          <w:szCs w:val="36"/>
        </w:rPr>
        <w:t>3</w:t>
      </w:r>
      <w:r>
        <w:rPr>
          <w:rFonts w:ascii="宋体" w:hAnsi="宋体"/>
          <w:b/>
          <w:sz w:val="36"/>
          <w:szCs w:val="36"/>
        </w:rPr>
        <w:t>月</w:t>
      </w:r>
      <w:r>
        <w:rPr>
          <w:rFonts w:hint="eastAsia" w:ascii="宋体" w:hAnsi="宋体"/>
          <w:b/>
          <w:sz w:val="36"/>
          <w:szCs w:val="36"/>
          <w:lang w:val="en-US" w:eastAsia="zh-CN"/>
        </w:rPr>
        <w:t>18</w:t>
      </w:r>
      <w:r>
        <w:rPr>
          <w:rFonts w:hint="eastAsia" w:ascii="宋体" w:hAnsi="宋体"/>
          <w:b/>
          <w:sz w:val="36"/>
          <w:szCs w:val="36"/>
        </w:rPr>
        <w:t>日</w:t>
      </w:r>
    </w:p>
    <w:p>
      <w:pPr>
        <w:spacing w:line="460" w:lineRule="exact"/>
        <w:jc w:val="center"/>
        <w:rPr>
          <w:rFonts w:ascii="宋体" w:hAnsi="宋体"/>
          <w:b/>
          <w:sz w:val="52"/>
        </w:rPr>
        <w:sectPr>
          <w:footerReference r:id="rId6" w:type="first"/>
          <w:headerReference r:id="rId3" w:type="default"/>
          <w:footerReference r:id="rId4" w:type="default"/>
          <w:footerReference r:id="rId5" w:type="even"/>
          <w:pgSz w:w="11906" w:h="16838"/>
          <w:pgMar w:top="1440" w:right="1800" w:bottom="1440" w:left="1800" w:header="851" w:footer="992" w:gutter="0"/>
          <w:pgNumType w:start="0"/>
          <w:cols w:space="425" w:num="1"/>
          <w:docGrid w:type="lines" w:linePitch="312" w:charSpace="0"/>
        </w:sectPr>
      </w:pPr>
    </w:p>
    <w:p>
      <w:pPr>
        <w:pStyle w:val="18"/>
        <w:jc w:val="center"/>
        <w:rPr>
          <w:color w:val="auto"/>
          <w:sz w:val="44"/>
          <w:szCs w:val="44"/>
          <w:lang w:val="zh-CN"/>
        </w:rPr>
      </w:pPr>
      <w:r>
        <w:rPr>
          <w:color w:val="auto"/>
          <w:sz w:val="44"/>
          <w:szCs w:val="44"/>
          <w:lang w:val="zh-CN"/>
        </w:rPr>
        <w:t>目录</w:t>
      </w:r>
    </w:p>
    <w:p>
      <w:pPr>
        <w:rPr>
          <w:lang w:val="zh-CN"/>
        </w:rPr>
      </w:pPr>
    </w:p>
    <w:p>
      <w:pPr>
        <w:pStyle w:val="11"/>
        <w:tabs>
          <w:tab w:val="right" w:leader="dot" w:pos="8306"/>
        </w:tabs>
        <w:rPr>
          <w:sz w:val="32"/>
        </w:rPr>
      </w:pPr>
      <w:r>
        <w:rPr>
          <w:sz w:val="32"/>
          <w:szCs w:val="30"/>
        </w:rPr>
        <w:fldChar w:fldCharType="begin"/>
      </w:r>
      <w:r>
        <w:rPr>
          <w:sz w:val="32"/>
          <w:szCs w:val="30"/>
        </w:rPr>
        <w:instrText xml:space="preserve"> TOC \o "1-3" \h \z \u </w:instrText>
      </w:r>
      <w:r>
        <w:rPr>
          <w:sz w:val="32"/>
          <w:szCs w:val="30"/>
        </w:rPr>
        <w:fldChar w:fldCharType="separate"/>
      </w:r>
      <w:r>
        <w:fldChar w:fldCharType="begin"/>
      </w:r>
      <w:r>
        <w:instrText xml:space="preserve"> HYPERLINK \l "_Toc14389" </w:instrText>
      </w:r>
      <w:r>
        <w:fldChar w:fldCharType="separate"/>
      </w:r>
      <w:r>
        <w:rPr>
          <w:sz w:val="32"/>
        </w:rPr>
        <w:t>第一篇  比选</w:t>
      </w:r>
      <w:r>
        <w:rPr>
          <w:rFonts w:hint="eastAsia"/>
          <w:sz w:val="32"/>
        </w:rPr>
        <w:t>公告</w:t>
      </w:r>
      <w:r>
        <w:rPr>
          <w:sz w:val="32"/>
        </w:rPr>
        <w:tab/>
      </w:r>
      <w:r>
        <w:rPr>
          <w:sz w:val="32"/>
        </w:rPr>
        <w:fldChar w:fldCharType="begin"/>
      </w:r>
      <w:r>
        <w:rPr>
          <w:sz w:val="32"/>
        </w:rPr>
        <w:instrText xml:space="preserve"> PAGEREF _Toc14389 </w:instrText>
      </w:r>
      <w:r>
        <w:rPr>
          <w:sz w:val="32"/>
        </w:rPr>
        <w:fldChar w:fldCharType="separate"/>
      </w:r>
      <w:r>
        <w:rPr>
          <w:sz w:val="32"/>
        </w:rPr>
        <w:t>2</w:t>
      </w:r>
      <w:r>
        <w:rPr>
          <w:sz w:val="32"/>
        </w:rPr>
        <w:fldChar w:fldCharType="end"/>
      </w:r>
      <w:r>
        <w:rPr>
          <w:sz w:val="32"/>
        </w:rPr>
        <w:fldChar w:fldCharType="end"/>
      </w:r>
    </w:p>
    <w:p>
      <w:pPr>
        <w:pStyle w:val="11"/>
        <w:tabs>
          <w:tab w:val="right" w:leader="dot" w:pos="8306"/>
        </w:tabs>
        <w:rPr>
          <w:sz w:val="32"/>
        </w:rPr>
      </w:pPr>
      <w:r>
        <w:fldChar w:fldCharType="begin"/>
      </w:r>
      <w:r>
        <w:instrText xml:space="preserve"> HYPERLINK \l "_Toc6193" </w:instrText>
      </w:r>
      <w:r>
        <w:fldChar w:fldCharType="separate"/>
      </w:r>
      <w:r>
        <w:rPr>
          <w:sz w:val="32"/>
        </w:rPr>
        <w:t>第</w:t>
      </w:r>
      <w:r>
        <w:rPr>
          <w:rFonts w:hint="eastAsia"/>
          <w:sz w:val="32"/>
        </w:rPr>
        <w:t>二</w:t>
      </w:r>
      <w:r>
        <w:rPr>
          <w:sz w:val="32"/>
        </w:rPr>
        <w:t>篇  比选</w:t>
      </w:r>
      <w:r>
        <w:rPr>
          <w:rFonts w:hint="eastAsia"/>
          <w:sz w:val="32"/>
        </w:rPr>
        <w:t>申请人须知</w:t>
      </w:r>
      <w:r>
        <w:rPr>
          <w:sz w:val="32"/>
        </w:rPr>
        <w:tab/>
      </w:r>
      <w:r>
        <w:rPr>
          <w:sz w:val="32"/>
        </w:rPr>
        <w:fldChar w:fldCharType="begin"/>
      </w:r>
      <w:r>
        <w:rPr>
          <w:sz w:val="32"/>
        </w:rPr>
        <w:instrText xml:space="preserve"> PAGEREF _Toc6193 </w:instrText>
      </w:r>
      <w:r>
        <w:rPr>
          <w:sz w:val="32"/>
        </w:rPr>
        <w:fldChar w:fldCharType="separate"/>
      </w:r>
      <w:r>
        <w:rPr>
          <w:sz w:val="32"/>
        </w:rPr>
        <w:t>4</w:t>
      </w:r>
      <w:r>
        <w:rPr>
          <w:sz w:val="32"/>
        </w:rPr>
        <w:fldChar w:fldCharType="end"/>
      </w:r>
      <w:r>
        <w:rPr>
          <w:sz w:val="32"/>
        </w:rPr>
        <w:fldChar w:fldCharType="end"/>
      </w:r>
    </w:p>
    <w:p>
      <w:pPr>
        <w:pStyle w:val="11"/>
        <w:tabs>
          <w:tab w:val="right" w:leader="dot" w:pos="8306"/>
        </w:tabs>
        <w:rPr>
          <w:sz w:val="32"/>
        </w:rPr>
      </w:pPr>
      <w:r>
        <w:fldChar w:fldCharType="begin"/>
      </w:r>
      <w:r>
        <w:instrText xml:space="preserve"> HYPERLINK \l "_Toc26772" </w:instrText>
      </w:r>
      <w:r>
        <w:fldChar w:fldCharType="separate"/>
      </w:r>
      <w:r>
        <w:rPr>
          <w:rFonts w:hint="eastAsia"/>
          <w:sz w:val="32"/>
        </w:rPr>
        <w:t>第三篇  比选申请文件格式</w:t>
      </w:r>
      <w:r>
        <w:rPr>
          <w:sz w:val="32"/>
        </w:rPr>
        <w:tab/>
      </w:r>
      <w:r>
        <w:rPr>
          <w:sz w:val="32"/>
        </w:rPr>
        <w:fldChar w:fldCharType="begin"/>
      </w:r>
      <w:r>
        <w:rPr>
          <w:sz w:val="32"/>
        </w:rPr>
        <w:instrText xml:space="preserve"> PAGEREF _Toc26772 </w:instrText>
      </w:r>
      <w:r>
        <w:rPr>
          <w:sz w:val="32"/>
        </w:rPr>
        <w:fldChar w:fldCharType="separate"/>
      </w:r>
      <w:r>
        <w:rPr>
          <w:sz w:val="32"/>
        </w:rPr>
        <w:t>9</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"_Toc32346" </w:instrText>
      </w:r>
      <w:r>
        <w:fldChar w:fldCharType="separate"/>
      </w:r>
      <w:r>
        <w:rPr>
          <w:sz w:val="32"/>
        </w:rPr>
        <w:t>一、比选申请报价函</w:t>
      </w:r>
      <w:r>
        <w:rPr>
          <w:sz w:val="32"/>
        </w:rPr>
        <w:tab/>
      </w:r>
      <w:r>
        <w:rPr>
          <w:sz w:val="32"/>
        </w:rPr>
        <w:fldChar w:fldCharType="begin"/>
      </w:r>
      <w:r>
        <w:rPr>
          <w:sz w:val="32"/>
        </w:rPr>
        <w:instrText xml:space="preserve"> PAGEREF _Toc32346 </w:instrText>
      </w:r>
      <w:r>
        <w:rPr>
          <w:sz w:val="32"/>
        </w:rPr>
        <w:fldChar w:fldCharType="separate"/>
      </w:r>
      <w:r>
        <w:rPr>
          <w:sz w:val="32"/>
        </w:rPr>
        <w:t>12</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"_Toc24680" </w:instrText>
      </w:r>
      <w:r>
        <w:fldChar w:fldCharType="separate"/>
      </w:r>
      <w:r>
        <w:rPr>
          <w:sz w:val="32"/>
        </w:rPr>
        <w:t>二、法定代表人身份证明</w:t>
      </w:r>
      <w:r>
        <w:rPr>
          <w:sz w:val="32"/>
        </w:rPr>
        <w:tab/>
      </w:r>
      <w:r>
        <w:rPr>
          <w:sz w:val="32"/>
        </w:rPr>
        <w:fldChar w:fldCharType="begin"/>
      </w:r>
      <w:r>
        <w:rPr>
          <w:sz w:val="32"/>
        </w:rPr>
        <w:instrText xml:space="preserve"> PAGEREF _Toc24680 </w:instrText>
      </w:r>
      <w:r>
        <w:rPr>
          <w:sz w:val="32"/>
        </w:rPr>
        <w:fldChar w:fldCharType="separate"/>
      </w:r>
      <w:r>
        <w:rPr>
          <w:sz w:val="32"/>
        </w:rPr>
        <w:t>13</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"_Toc26512" </w:instrText>
      </w:r>
      <w:r>
        <w:fldChar w:fldCharType="separate"/>
      </w:r>
      <w:r>
        <w:rPr>
          <w:sz w:val="32"/>
        </w:rPr>
        <w:t>三、法定代表人授权委托书</w:t>
      </w:r>
      <w:r>
        <w:rPr>
          <w:sz w:val="32"/>
        </w:rPr>
        <w:tab/>
      </w:r>
      <w:r>
        <w:rPr>
          <w:sz w:val="32"/>
        </w:rPr>
        <w:fldChar w:fldCharType="begin"/>
      </w:r>
      <w:r>
        <w:rPr>
          <w:sz w:val="32"/>
        </w:rPr>
        <w:instrText xml:space="preserve"> PAGEREF _Toc26512 </w:instrText>
      </w:r>
      <w:r>
        <w:rPr>
          <w:sz w:val="32"/>
        </w:rPr>
        <w:fldChar w:fldCharType="separate"/>
      </w:r>
      <w:r>
        <w:rPr>
          <w:sz w:val="32"/>
        </w:rPr>
        <w:t>14</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"_Toc17358" </w:instrText>
      </w:r>
      <w:r>
        <w:fldChar w:fldCharType="separate"/>
      </w:r>
      <w:r>
        <w:rPr>
          <w:sz w:val="32"/>
        </w:rPr>
        <w:t>四、承 诺 书</w:t>
      </w:r>
      <w:r>
        <w:rPr>
          <w:sz w:val="32"/>
        </w:rPr>
        <w:tab/>
      </w:r>
      <w:r>
        <w:rPr>
          <w:sz w:val="32"/>
        </w:rPr>
        <w:fldChar w:fldCharType="begin"/>
      </w:r>
      <w:r>
        <w:rPr>
          <w:sz w:val="32"/>
        </w:rPr>
        <w:instrText xml:space="preserve"> PAGEREF _Toc17358 </w:instrText>
      </w:r>
      <w:r>
        <w:rPr>
          <w:sz w:val="32"/>
        </w:rPr>
        <w:fldChar w:fldCharType="separate"/>
      </w:r>
      <w:r>
        <w:rPr>
          <w:sz w:val="32"/>
        </w:rPr>
        <w:t>15</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"_Toc11485" </w:instrText>
      </w:r>
      <w:r>
        <w:fldChar w:fldCharType="separate"/>
      </w:r>
      <w:r>
        <w:rPr>
          <w:sz w:val="32"/>
        </w:rPr>
        <w:t>五、资格审查资料</w:t>
      </w:r>
      <w:r>
        <w:rPr>
          <w:sz w:val="32"/>
        </w:rPr>
        <w:tab/>
      </w:r>
      <w:r>
        <w:rPr>
          <w:sz w:val="32"/>
        </w:rPr>
        <w:fldChar w:fldCharType="begin"/>
      </w:r>
      <w:r>
        <w:rPr>
          <w:sz w:val="32"/>
        </w:rPr>
        <w:instrText xml:space="preserve"> PAGEREF _Toc11485 </w:instrText>
      </w:r>
      <w:r>
        <w:rPr>
          <w:sz w:val="32"/>
        </w:rPr>
        <w:fldChar w:fldCharType="separate"/>
      </w:r>
      <w:r>
        <w:rPr>
          <w:sz w:val="32"/>
        </w:rPr>
        <w:t>16</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"_Toc16265" </w:instrText>
      </w:r>
      <w:r>
        <w:fldChar w:fldCharType="separate"/>
      </w:r>
      <w:r>
        <w:rPr>
          <w:sz w:val="32"/>
        </w:rPr>
        <w:t>六、比选申请人基本情况一览表</w:t>
      </w:r>
      <w:r>
        <w:rPr>
          <w:sz w:val="32"/>
        </w:rPr>
        <w:tab/>
      </w:r>
      <w:r>
        <w:rPr>
          <w:sz w:val="32"/>
        </w:rPr>
        <w:fldChar w:fldCharType="begin"/>
      </w:r>
      <w:r>
        <w:rPr>
          <w:sz w:val="32"/>
        </w:rPr>
        <w:instrText xml:space="preserve"> PAGEREF _Toc16265 </w:instrText>
      </w:r>
      <w:r>
        <w:rPr>
          <w:sz w:val="32"/>
        </w:rPr>
        <w:fldChar w:fldCharType="separate"/>
      </w:r>
      <w:r>
        <w:rPr>
          <w:sz w:val="32"/>
        </w:rPr>
        <w:t>17</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"_Toc2156" </w:instrText>
      </w:r>
      <w:r>
        <w:fldChar w:fldCharType="separate"/>
      </w:r>
      <w:r>
        <w:rPr>
          <w:snapToGrid w:val="0"/>
          <w:kern w:val="0"/>
          <w:sz w:val="32"/>
        </w:rPr>
        <w:t>七、拟投入本</w:t>
      </w:r>
      <w:r>
        <w:rPr>
          <w:rFonts w:hint="eastAsia"/>
          <w:snapToGrid w:val="0"/>
          <w:kern w:val="0"/>
          <w:sz w:val="32"/>
        </w:rPr>
        <w:t>工程</w:t>
      </w:r>
      <w:r>
        <w:rPr>
          <w:snapToGrid w:val="0"/>
          <w:kern w:val="0"/>
          <w:sz w:val="32"/>
        </w:rPr>
        <w:t>的主要施工设备表</w:t>
      </w:r>
      <w:r>
        <w:rPr>
          <w:sz w:val="32"/>
        </w:rPr>
        <w:tab/>
      </w:r>
      <w:r>
        <w:rPr>
          <w:sz w:val="32"/>
        </w:rPr>
        <w:fldChar w:fldCharType="begin"/>
      </w:r>
      <w:r>
        <w:rPr>
          <w:sz w:val="32"/>
        </w:rPr>
        <w:instrText xml:space="preserve"> PAGEREF _Toc2156 </w:instrText>
      </w:r>
      <w:r>
        <w:rPr>
          <w:sz w:val="32"/>
        </w:rPr>
        <w:fldChar w:fldCharType="separate"/>
      </w:r>
      <w:r>
        <w:rPr>
          <w:sz w:val="32"/>
        </w:rPr>
        <w:t>18</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"_Toc11194" </w:instrText>
      </w:r>
      <w:r>
        <w:fldChar w:fldCharType="separate"/>
      </w:r>
      <w:r>
        <w:rPr>
          <w:snapToGrid w:val="0"/>
          <w:kern w:val="0"/>
          <w:sz w:val="32"/>
        </w:rPr>
        <w:t>八、拟投入本</w:t>
      </w:r>
      <w:r>
        <w:rPr>
          <w:rFonts w:hint="eastAsia"/>
          <w:snapToGrid w:val="0"/>
          <w:kern w:val="0"/>
          <w:sz w:val="32"/>
        </w:rPr>
        <w:t>工程</w:t>
      </w:r>
      <w:r>
        <w:rPr>
          <w:snapToGrid w:val="0"/>
          <w:kern w:val="0"/>
          <w:sz w:val="32"/>
        </w:rPr>
        <w:t>的主要人员表</w:t>
      </w:r>
      <w:r>
        <w:rPr>
          <w:sz w:val="32"/>
        </w:rPr>
        <w:tab/>
      </w:r>
      <w:r>
        <w:rPr>
          <w:sz w:val="32"/>
        </w:rPr>
        <w:fldChar w:fldCharType="begin"/>
      </w:r>
      <w:r>
        <w:rPr>
          <w:sz w:val="32"/>
        </w:rPr>
        <w:instrText xml:space="preserve"> PAGEREF _Toc11194 </w:instrText>
      </w:r>
      <w:r>
        <w:rPr>
          <w:sz w:val="32"/>
        </w:rPr>
        <w:fldChar w:fldCharType="separate"/>
      </w:r>
      <w:r>
        <w:rPr>
          <w:sz w:val="32"/>
        </w:rPr>
        <w:t>19</w:t>
      </w:r>
      <w:r>
        <w:rPr>
          <w:sz w:val="32"/>
        </w:rPr>
        <w:fldChar w:fldCharType="end"/>
      </w:r>
      <w:r>
        <w:rPr>
          <w:sz w:val="32"/>
        </w:rPr>
        <w:fldChar w:fldCharType="end"/>
      </w:r>
    </w:p>
    <w:p>
      <w:pPr>
        <w:pStyle w:val="12"/>
        <w:tabs>
          <w:tab w:val="right" w:leader="dot" w:pos="8306"/>
        </w:tabs>
        <w:rPr>
          <w:sz w:val="32"/>
        </w:rPr>
      </w:pPr>
      <w:r>
        <w:fldChar w:fldCharType="begin"/>
      </w:r>
      <w:r>
        <w:instrText xml:space="preserve"> HYPERLINK \l "_Toc1502" </w:instrText>
      </w:r>
      <w:r>
        <w:fldChar w:fldCharType="separate"/>
      </w:r>
      <w:r>
        <w:rPr>
          <w:snapToGrid w:val="0"/>
          <w:kern w:val="0"/>
          <w:sz w:val="32"/>
        </w:rPr>
        <w:t>九、主要人员简历表</w:t>
      </w:r>
      <w:r>
        <w:rPr>
          <w:sz w:val="32"/>
        </w:rPr>
        <w:tab/>
      </w:r>
      <w:r>
        <w:rPr>
          <w:sz w:val="32"/>
        </w:rPr>
        <w:fldChar w:fldCharType="begin"/>
      </w:r>
      <w:r>
        <w:rPr>
          <w:sz w:val="32"/>
        </w:rPr>
        <w:instrText xml:space="preserve"> PAGEREF _Toc1502 </w:instrText>
      </w:r>
      <w:r>
        <w:rPr>
          <w:sz w:val="32"/>
        </w:rPr>
        <w:fldChar w:fldCharType="separate"/>
      </w:r>
      <w:r>
        <w:rPr>
          <w:sz w:val="32"/>
        </w:rPr>
        <w:t>20</w:t>
      </w:r>
      <w:r>
        <w:rPr>
          <w:sz w:val="32"/>
        </w:rPr>
        <w:fldChar w:fldCharType="end"/>
      </w:r>
      <w:r>
        <w:rPr>
          <w:sz w:val="32"/>
        </w:rPr>
        <w:fldChar w:fldCharType="end"/>
      </w:r>
    </w:p>
    <w:p>
      <w:pPr>
        <w:pStyle w:val="11"/>
        <w:tabs>
          <w:tab w:val="right" w:leader="dot" w:pos="8306"/>
        </w:tabs>
        <w:rPr>
          <w:sz w:val="32"/>
        </w:rPr>
      </w:pPr>
      <w:r>
        <w:fldChar w:fldCharType="begin"/>
      </w:r>
      <w:r>
        <w:instrText xml:space="preserve"> HYPERLINK \l "_Toc12669" </w:instrText>
      </w:r>
      <w:r>
        <w:fldChar w:fldCharType="separate"/>
      </w:r>
      <w:r>
        <w:rPr>
          <w:sz w:val="32"/>
          <w:szCs w:val="36"/>
        </w:rPr>
        <w:t>第</w:t>
      </w:r>
      <w:r>
        <w:rPr>
          <w:rFonts w:hint="eastAsia"/>
          <w:sz w:val="32"/>
          <w:szCs w:val="36"/>
        </w:rPr>
        <w:t>四</w:t>
      </w:r>
      <w:r>
        <w:rPr>
          <w:sz w:val="32"/>
          <w:szCs w:val="36"/>
        </w:rPr>
        <w:t>篇合同条件及合同主要条款</w:t>
      </w:r>
      <w:r>
        <w:rPr>
          <w:sz w:val="32"/>
        </w:rPr>
        <w:tab/>
      </w:r>
      <w:r>
        <w:rPr>
          <w:sz w:val="32"/>
        </w:rPr>
        <w:fldChar w:fldCharType="begin"/>
      </w:r>
      <w:r>
        <w:rPr>
          <w:sz w:val="32"/>
        </w:rPr>
        <w:instrText xml:space="preserve"> PAGEREF _Toc12669 </w:instrText>
      </w:r>
      <w:r>
        <w:rPr>
          <w:sz w:val="32"/>
        </w:rPr>
        <w:fldChar w:fldCharType="separate"/>
      </w:r>
      <w:r>
        <w:rPr>
          <w:sz w:val="32"/>
        </w:rPr>
        <w:t>21</w:t>
      </w:r>
      <w:r>
        <w:rPr>
          <w:sz w:val="32"/>
        </w:rPr>
        <w:fldChar w:fldCharType="end"/>
      </w:r>
      <w:r>
        <w:rPr>
          <w:sz w:val="32"/>
        </w:rPr>
        <w:fldChar w:fldCharType="end"/>
      </w:r>
    </w:p>
    <w:p>
      <w:pPr>
        <w:pStyle w:val="11"/>
        <w:tabs>
          <w:tab w:val="right" w:leader="dot" w:pos="8306"/>
        </w:tabs>
        <w:rPr>
          <w:sz w:val="32"/>
        </w:rPr>
      </w:pPr>
      <w:r>
        <w:fldChar w:fldCharType="begin"/>
      </w:r>
      <w:r>
        <w:instrText xml:space="preserve"> HYPERLINK \l "_Toc11754" </w:instrText>
      </w:r>
      <w:r>
        <w:fldChar w:fldCharType="separate"/>
      </w:r>
      <w:r>
        <w:rPr>
          <w:sz w:val="32"/>
        </w:rPr>
        <w:t>第</w:t>
      </w:r>
      <w:r>
        <w:rPr>
          <w:rFonts w:hint="eastAsia"/>
          <w:sz w:val="32"/>
        </w:rPr>
        <w:t>五</w:t>
      </w:r>
      <w:r>
        <w:rPr>
          <w:sz w:val="32"/>
        </w:rPr>
        <w:t>篇</w:t>
      </w:r>
      <w:r>
        <w:rPr>
          <w:rFonts w:hint="eastAsia"/>
          <w:sz w:val="32"/>
        </w:rPr>
        <w:t xml:space="preserve">  工程</w:t>
      </w:r>
      <w:r>
        <w:rPr>
          <w:sz w:val="32"/>
        </w:rPr>
        <w:t>建设地点现场施工条件</w:t>
      </w:r>
      <w:r>
        <w:rPr>
          <w:sz w:val="32"/>
        </w:rPr>
        <w:tab/>
      </w:r>
      <w:r>
        <w:rPr>
          <w:sz w:val="32"/>
        </w:rPr>
        <w:fldChar w:fldCharType="begin"/>
      </w:r>
      <w:r>
        <w:rPr>
          <w:sz w:val="32"/>
        </w:rPr>
        <w:instrText xml:space="preserve"> PAGEREF _Toc11754 </w:instrText>
      </w:r>
      <w:r>
        <w:rPr>
          <w:sz w:val="32"/>
        </w:rPr>
        <w:fldChar w:fldCharType="separate"/>
      </w:r>
      <w:r>
        <w:rPr>
          <w:sz w:val="32"/>
        </w:rPr>
        <w:t>35</w:t>
      </w:r>
      <w:r>
        <w:rPr>
          <w:sz w:val="32"/>
        </w:rPr>
        <w:fldChar w:fldCharType="end"/>
      </w:r>
      <w:r>
        <w:rPr>
          <w:sz w:val="32"/>
        </w:rPr>
        <w:fldChar w:fldCharType="end"/>
      </w:r>
    </w:p>
    <w:p>
      <w:pPr>
        <w:pStyle w:val="11"/>
        <w:tabs>
          <w:tab w:val="right" w:leader="dot" w:pos="8306"/>
        </w:tabs>
        <w:rPr>
          <w:sz w:val="32"/>
        </w:rPr>
      </w:pPr>
      <w:r>
        <w:fldChar w:fldCharType="begin"/>
      </w:r>
      <w:r>
        <w:instrText xml:space="preserve"> HYPERLINK \l "_Toc29301" </w:instrText>
      </w:r>
      <w:r>
        <w:fldChar w:fldCharType="separate"/>
      </w:r>
      <w:r>
        <w:rPr>
          <w:sz w:val="32"/>
        </w:rPr>
        <w:t>第</w:t>
      </w:r>
      <w:r>
        <w:rPr>
          <w:rFonts w:hint="eastAsia"/>
          <w:sz w:val="32"/>
        </w:rPr>
        <w:t>六</w:t>
      </w:r>
      <w:r>
        <w:rPr>
          <w:sz w:val="32"/>
        </w:rPr>
        <w:t>篇工程施工图（附后）</w:t>
      </w:r>
      <w:r>
        <w:rPr>
          <w:sz w:val="32"/>
        </w:rPr>
        <w:tab/>
      </w:r>
      <w:r>
        <w:rPr>
          <w:sz w:val="32"/>
        </w:rPr>
        <w:fldChar w:fldCharType="begin"/>
      </w:r>
      <w:r>
        <w:rPr>
          <w:sz w:val="32"/>
        </w:rPr>
        <w:instrText xml:space="preserve"> PAGEREF _Toc29301 </w:instrText>
      </w:r>
      <w:r>
        <w:rPr>
          <w:sz w:val="32"/>
        </w:rPr>
        <w:fldChar w:fldCharType="separate"/>
      </w:r>
      <w:r>
        <w:rPr>
          <w:sz w:val="32"/>
        </w:rPr>
        <w:t>36</w:t>
      </w:r>
      <w:r>
        <w:rPr>
          <w:sz w:val="32"/>
        </w:rPr>
        <w:fldChar w:fldCharType="end"/>
      </w:r>
      <w:r>
        <w:rPr>
          <w:sz w:val="32"/>
        </w:rPr>
        <w:fldChar w:fldCharType="end"/>
      </w:r>
    </w:p>
    <w:p>
      <w:pPr>
        <w:pStyle w:val="11"/>
        <w:tabs>
          <w:tab w:val="right" w:leader="dot" w:pos="8306"/>
        </w:tabs>
        <w:rPr>
          <w:sz w:val="32"/>
        </w:rPr>
      </w:pPr>
      <w:r>
        <w:fldChar w:fldCharType="begin"/>
      </w:r>
      <w:r>
        <w:instrText xml:space="preserve"> HYPERLINK \l "_Toc4176" </w:instrText>
      </w:r>
      <w:r>
        <w:fldChar w:fldCharType="separate"/>
      </w:r>
      <w:r>
        <w:rPr>
          <w:sz w:val="32"/>
        </w:rPr>
        <w:t>第</w:t>
      </w:r>
      <w:r>
        <w:rPr>
          <w:rFonts w:hint="eastAsia"/>
          <w:sz w:val="32"/>
        </w:rPr>
        <w:t xml:space="preserve">七篇  </w:t>
      </w:r>
      <w:r>
        <w:rPr>
          <w:sz w:val="32"/>
        </w:rPr>
        <w:t>工程量清单</w:t>
      </w:r>
      <w:r>
        <w:rPr>
          <w:rFonts w:hint="eastAsia"/>
          <w:sz w:val="32"/>
        </w:rPr>
        <w:t>（附后）</w:t>
      </w:r>
      <w:r>
        <w:rPr>
          <w:sz w:val="32"/>
        </w:rPr>
        <w:tab/>
      </w:r>
      <w:r>
        <w:rPr>
          <w:sz w:val="32"/>
        </w:rPr>
        <w:fldChar w:fldCharType="begin"/>
      </w:r>
      <w:r>
        <w:rPr>
          <w:sz w:val="32"/>
        </w:rPr>
        <w:instrText xml:space="preserve"> PAGEREF _Toc4176 </w:instrText>
      </w:r>
      <w:r>
        <w:rPr>
          <w:sz w:val="32"/>
        </w:rPr>
        <w:fldChar w:fldCharType="separate"/>
      </w:r>
      <w:r>
        <w:rPr>
          <w:sz w:val="32"/>
        </w:rPr>
        <w:t>1</w:t>
      </w:r>
      <w:r>
        <w:rPr>
          <w:sz w:val="32"/>
        </w:rPr>
        <w:fldChar w:fldCharType="end"/>
      </w:r>
      <w:r>
        <w:rPr>
          <w:sz w:val="32"/>
        </w:rPr>
        <w:fldChar w:fldCharType="end"/>
      </w:r>
    </w:p>
    <w:p>
      <w:pPr>
        <w:rPr>
          <w:sz w:val="30"/>
          <w:szCs w:val="30"/>
        </w:rPr>
      </w:pPr>
      <w:r>
        <w:rPr>
          <w:sz w:val="32"/>
          <w:szCs w:val="30"/>
        </w:rPr>
        <w:fldChar w:fldCharType="end"/>
      </w:r>
    </w:p>
    <w:p>
      <w:pPr>
        <w:rPr>
          <w:sz w:val="30"/>
          <w:szCs w:val="30"/>
        </w:rPr>
      </w:pPr>
    </w:p>
    <w:p>
      <w:pPr>
        <w:rPr>
          <w:sz w:val="30"/>
          <w:szCs w:val="30"/>
        </w:rPr>
      </w:pPr>
    </w:p>
    <w:p>
      <w:pPr>
        <w:pStyle w:val="2"/>
        <w:adjustRightInd w:val="0"/>
        <w:snapToGrid w:val="0"/>
        <w:spacing w:before="0" w:after="0" w:line="360" w:lineRule="auto"/>
        <w:jc w:val="center"/>
      </w:pPr>
      <w:bookmarkStart w:id="0" w:name="_Toc490551864"/>
      <w:bookmarkStart w:id="1" w:name="_Toc490551377"/>
      <w:bookmarkStart w:id="2" w:name="_Toc490551941"/>
      <w:bookmarkStart w:id="3" w:name="_Toc490552795"/>
      <w:bookmarkStart w:id="4" w:name="_Toc14389"/>
      <w:bookmarkStart w:id="5" w:name="_Toc490552263"/>
      <w:r>
        <w:t>第一篇  比选</w:t>
      </w:r>
      <w:r>
        <w:rPr>
          <w:rFonts w:hint="eastAsia"/>
        </w:rPr>
        <w:t>公告</w:t>
      </w:r>
      <w:bookmarkEnd w:id="0"/>
      <w:bookmarkEnd w:id="1"/>
      <w:bookmarkEnd w:id="2"/>
      <w:bookmarkEnd w:id="3"/>
      <w:bookmarkEnd w:id="4"/>
      <w:bookmarkEnd w:id="5"/>
    </w:p>
    <w:p>
      <w:pPr>
        <w:pStyle w:val="6"/>
        <w:adjustRightInd w:val="0"/>
        <w:snapToGrid w:val="0"/>
        <w:spacing w:line="360" w:lineRule="auto"/>
        <w:jc w:val="center"/>
        <w:rPr>
          <w:b/>
          <w:kern w:val="0"/>
          <w:sz w:val="36"/>
          <w:szCs w:val="36"/>
        </w:rPr>
      </w:pPr>
      <w:bookmarkStart w:id="6" w:name="_Toc490551378"/>
      <w:bookmarkStart w:id="7" w:name="_Toc490551865"/>
      <w:r>
        <w:rPr>
          <w:rFonts w:hint="eastAsia"/>
          <w:b/>
          <w:kern w:val="0"/>
          <w:sz w:val="36"/>
          <w:szCs w:val="36"/>
        </w:rPr>
        <w:t>雅安交建集团云石建材有限公司</w:t>
      </w:r>
    </w:p>
    <w:p>
      <w:pPr>
        <w:pStyle w:val="6"/>
        <w:adjustRightInd w:val="0"/>
        <w:snapToGrid w:val="0"/>
        <w:spacing w:line="360" w:lineRule="auto"/>
        <w:jc w:val="center"/>
        <w:rPr>
          <w:b/>
          <w:kern w:val="0"/>
          <w:sz w:val="36"/>
          <w:szCs w:val="36"/>
        </w:rPr>
      </w:pPr>
      <w:r>
        <w:rPr>
          <w:rFonts w:hint="eastAsia"/>
          <w:b/>
          <w:kern w:val="0"/>
          <w:sz w:val="36"/>
          <w:szCs w:val="36"/>
        </w:rPr>
        <w:t>泥浆池棚化和泥浆脱水场工程施工单位比选公告</w:t>
      </w:r>
      <w:bookmarkEnd w:id="6"/>
      <w:bookmarkEnd w:id="7"/>
    </w:p>
    <w:p>
      <w:pPr>
        <w:widowControl/>
        <w:adjustRightInd w:val="0"/>
        <w:snapToGrid w:val="0"/>
        <w:spacing w:line="360" w:lineRule="auto"/>
        <w:ind w:firstLine="480" w:firstLineChars="200"/>
        <w:jc w:val="left"/>
        <w:rPr>
          <w:rFonts w:ascii="宋体" w:hAnsi="宋体" w:cs="宋体"/>
          <w:kern w:val="0"/>
          <w:sz w:val="24"/>
        </w:rPr>
      </w:pP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雅安交建集团云石建材有限公司作为工程业主和比选人，拟通过公开比选方式确定雅安交建集团云石建材有限公司泥浆池棚化和泥浆脱水场工程施工单位，诚邀具备资质并具有相关经验的单位参加本次比选。相关事宜公告如下：</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一、基本情况</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1、比选人：雅安交建集团云石建材有限公司。</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2、工程名称：雅安交建集团云石建材有限公司泥浆池棚化和泥浆脱水场工程。</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3、工程地点：雅安市芦山县宝盛乡中坝村溪口上（工程现场）。</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4、比选范围：雅安交建集团云石建材有限公司泥浆池棚化和泥浆脱水场建设。</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5、工作要求：按施工图及工程量清单完成相应全部工作，并保证质量合格。</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6、时间要求：完成施工图及工程量清单所示全部工作，共10日历天。</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二、比选申请人资格要求</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1、具有独立法人资格，具有有效的营业执照，具备土木工程建筑和钢结构工程施工资格，</w:t>
      </w:r>
      <w:r>
        <w:rPr>
          <w:rFonts w:hint="eastAsia" w:ascii="宋体" w:hAnsi="宋体"/>
          <w:kern w:val="0"/>
          <w:sz w:val="24"/>
        </w:rPr>
        <w:t>参加本次谈判活动前三年，在经营活动中没有重大违法行为</w:t>
      </w:r>
      <w:r>
        <w:rPr>
          <w:rFonts w:hint="eastAsia" w:ascii="宋体" w:hAnsi="宋体" w:cs="宋体"/>
          <w:kern w:val="0"/>
          <w:sz w:val="24"/>
        </w:rPr>
        <w:t>。</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2、本工程</w:t>
      </w:r>
      <w:r>
        <w:rPr>
          <w:rFonts w:hint="eastAsia" w:ascii="宋体" w:hAnsi="宋体" w:cs="宋体"/>
          <w:kern w:val="0"/>
          <w:sz w:val="24"/>
          <w:u w:val="single"/>
        </w:rPr>
        <w:t>不接受</w:t>
      </w:r>
      <w:r>
        <w:rPr>
          <w:rFonts w:hint="eastAsia" w:ascii="宋体" w:hAnsi="宋体" w:cs="宋体"/>
          <w:kern w:val="0"/>
          <w:sz w:val="24"/>
        </w:rPr>
        <w:t>联合体参选。</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三、比选文件的获取</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1、报名时间：</w:t>
      </w:r>
      <w:r>
        <w:rPr>
          <w:rFonts w:hint="eastAsia" w:ascii="宋体" w:hAnsi="宋体" w:cs="宋体"/>
          <w:kern w:val="0"/>
          <w:sz w:val="24"/>
          <w:u w:val="single"/>
        </w:rPr>
        <w:t>2019年3月</w:t>
      </w:r>
      <w:r>
        <w:rPr>
          <w:rFonts w:hint="eastAsia" w:ascii="宋体" w:hAnsi="宋体" w:cs="宋体"/>
          <w:kern w:val="0"/>
          <w:sz w:val="24"/>
          <w:u w:val="single"/>
          <w:lang w:val="en-US" w:eastAsia="zh-CN"/>
        </w:rPr>
        <w:t>18</w:t>
      </w:r>
      <w:r>
        <w:rPr>
          <w:rFonts w:hint="eastAsia" w:ascii="宋体" w:hAnsi="宋体" w:cs="宋体"/>
          <w:kern w:val="0"/>
          <w:sz w:val="24"/>
          <w:u w:val="single"/>
        </w:rPr>
        <w:t>日至2019年3月</w:t>
      </w:r>
      <w:r>
        <w:rPr>
          <w:rFonts w:hint="eastAsia" w:ascii="宋体" w:hAnsi="宋体" w:cs="宋体"/>
          <w:kern w:val="0"/>
          <w:sz w:val="24"/>
          <w:u w:val="single"/>
          <w:lang w:val="en-US" w:eastAsia="zh-CN"/>
        </w:rPr>
        <w:t>20</w:t>
      </w:r>
      <w:r>
        <w:rPr>
          <w:rFonts w:hint="eastAsia" w:ascii="宋体" w:hAnsi="宋体" w:cs="宋体"/>
          <w:kern w:val="0"/>
          <w:sz w:val="24"/>
          <w:u w:val="single"/>
        </w:rPr>
        <w:t>日</w:t>
      </w:r>
      <w:r>
        <w:rPr>
          <w:rFonts w:hint="eastAsia" w:ascii="宋体" w:hAnsi="宋体" w:cs="宋体"/>
          <w:kern w:val="0"/>
          <w:sz w:val="24"/>
        </w:rPr>
        <w:t>，每日9:00至17:00（节假日除外）。</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2、报名地点：雅安交建集团云石建材有限公司（</w:t>
      </w:r>
      <w:bookmarkStart w:id="110" w:name="_GoBack"/>
      <w:bookmarkEnd w:id="110"/>
      <w:r>
        <w:rPr>
          <w:rFonts w:hint="eastAsia" w:ascii="宋体" w:hAnsi="宋体" w:cs="宋体"/>
          <w:kern w:val="0"/>
          <w:sz w:val="24"/>
          <w:u w:val="single"/>
        </w:rPr>
        <w:t>雅安市雨城区茶马大道28号公路检测中心二楼</w:t>
      </w:r>
      <w:r>
        <w:rPr>
          <w:rFonts w:hint="eastAsia" w:ascii="宋体" w:hAnsi="宋体" w:cs="宋体"/>
          <w:kern w:val="0"/>
          <w:sz w:val="24"/>
        </w:rPr>
        <w:t>）。</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3、报名所需资料：</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①法定代表人身份证明或法定代表人授权书，</w:t>
      </w:r>
      <w:r>
        <w:rPr>
          <w:color w:val="auto"/>
        </w:rPr>
        <w:t>比选申请人的法定代表人直接参加比选活动的，不需要提供授权书</w:t>
      </w:r>
      <w:r>
        <w:rPr>
          <w:rFonts w:hint="eastAsia"/>
          <w:color w:val="auto"/>
        </w:rPr>
        <w:t>；</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②法定代表人身份证复印件和被授权人身份证原件、复印件；</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③有效的营业执照、组织机构代码证、税务登记证（或三证合一的营业执照）复印件；</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省外企业须同时提供《四川省省外企业入川从事建筑活动备案登记证》和《四川省省外建筑企业入川投标登记介绍信》到省政务中心办理的单项投标许可，并提供在雅安市规划和建设局的登记手续；</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以上资料复印件均需加盖单位公章。</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4、投标申请人应在本规定的报名截止时间前，提交比选保证金。比选保证金金额为最高限价的</w:t>
      </w:r>
      <w:r>
        <w:rPr>
          <w:color w:val="auto"/>
        </w:rPr>
        <w:t xml:space="preserve">2%，即人民币 </w:t>
      </w:r>
      <w:r>
        <w:rPr>
          <w:rFonts w:hint="eastAsia"/>
          <w:color w:val="auto"/>
        </w:rPr>
        <w:t>4000</w:t>
      </w:r>
      <w:r>
        <w:rPr>
          <w:color w:val="auto"/>
        </w:rPr>
        <w:t>元（大写：</w:t>
      </w:r>
      <w:r>
        <w:rPr>
          <w:rFonts w:hint="eastAsia"/>
          <w:color w:val="auto"/>
        </w:rPr>
        <w:t>肆仟元整</w:t>
      </w:r>
      <w:r>
        <w:rPr>
          <w:color w:val="auto"/>
        </w:rPr>
        <w:t>）。保证金提交方式为：</w:t>
      </w:r>
      <w:r>
        <w:rPr>
          <w:rFonts w:hint="eastAsia"/>
          <w:color w:val="auto"/>
        </w:rPr>
        <w:t>直接向比选人提交。投标保证金必须通过投标申请人的基本账户，以银行现金转账方式提交。</w:t>
      </w:r>
      <w:r>
        <w:rPr>
          <w:rFonts w:hint="eastAsia"/>
        </w:rPr>
        <w:t>并保留好银行转账回单，以备抽取时验证。未中标人的投标保证金在发包人与中标人签订合同后</w:t>
      </w:r>
      <w:r>
        <w:t>5个工作日内退还（不计利息）</w:t>
      </w:r>
      <w:r>
        <w:rPr>
          <w:rFonts w:hint="eastAsia"/>
          <w:color w:val="auto"/>
        </w:rPr>
        <w:t>。</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（户名：雅安交建集团云石建材有限公司 开户银行：</w:t>
      </w:r>
      <w:r>
        <w:rPr>
          <w:rFonts w:hint="eastAsia" w:cs="宋体"/>
          <w:color w:val="auto"/>
          <w:lang w:val="zh-CN"/>
        </w:rPr>
        <w:t>泸州市商业银行股份有限公司成都分行</w:t>
      </w:r>
      <w:r>
        <w:rPr>
          <w:rFonts w:hint="eastAsia"/>
          <w:color w:val="auto"/>
        </w:rPr>
        <w:t xml:space="preserve">  账号：</w:t>
      </w:r>
      <w:r>
        <w:rPr>
          <w:rFonts w:hint="eastAsia" w:cs="宋体"/>
          <w:color w:val="auto"/>
          <w:lang w:val="zh-CN"/>
        </w:rPr>
        <w:t>9200000234601101</w:t>
      </w:r>
      <w:r>
        <w:rPr>
          <w:rFonts w:hint="eastAsia"/>
          <w:color w:val="auto"/>
        </w:rPr>
        <w:t xml:space="preserve"> ）。</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5、本比选文件免费，比选人不提供邮寄服务。</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四、比选申请文件的递交</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1、递交截止时间（即比选时间）：</w:t>
      </w:r>
      <w:r>
        <w:rPr>
          <w:rFonts w:hint="eastAsia" w:ascii="宋体" w:hAnsi="宋体" w:cs="宋体"/>
          <w:kern w:val="0"/>
          <w:sz w:val="24"/>
          <w:u w:val="single"/>
        </w:rPr>
        <w:t>2019年 3月</w:t>
      </w:r>
      <w:r>
        <w:rPr>
          <w:rFonts w:hint="eastAsia" w:ascii="宋体" w:hAnsi="宋体" w:cs="宋体"/>
          <w:kern w:val="0"/>
          <w:sz w:val="24"/>
          <w:u w:val="single"/>
          <w:lang w:val="en-US" w:eastAsia="zh-CN"/>
        </w:rPr>
        <w:t>21</w:t>
      </w:r>
      <w:r>
        <w:rPr>
          <w:rFonts w:hint="eastAsia" w:ascii="宋体" w:hAnsi="宋体" w:cs="宋体"/>
          <w:kern w:val="0"/>
          <w:sz w:val="24"/>
          <w:u w:val="single"/>
        </w:rPr>
        <w:t>日10 时00 分</w:t>
      </w:r>
      <w:r>
        <w:rPr>
          <w:rFonts w:hint="eastAsia" w:ascii="宋体" w:hAnsi="宋体" w:cs="宋体"/>
          <w:kern w:val="0"/>
          <w:sz w:val="24"/>
        </w:rPr>
        <w:t>（北京时间）。</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2、递交地点：雅安市交通建设（集团）有限责任公司三楼会议室（</w:t>
      </w:r>
      <w:r>
        <w:rPr>
          <w:rFonts w:hint="eastAsia" w:ascii="宋体" w:hAnsi="宋体" w:cs="宋体"/>
          <w:kern w:val="0"/>
          <w:sz w:val="24"/>
          <w:u w:val="single"/>
        </w:rPr>
        <w:t>雅安市雨城区茶马大道28号</w:t>
      </w:r>
      <w:r>
        <w:rPr>
          <w:rFonts w:hint="eastAsia" w:ascii="宋体" w:hAnsi="宋体" w:cs="宋体"/>
          <w:kern w:val="0"/>
          <w:sz w:val="24"/>
        </w:rPr>
        <w:t>）。</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3、逾期送达的或者未送达指定地点的比选申请文件，比选人不予受理。</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4、比选人于比选当日递交截止时间前在递交地点接收比选申请文件。本次比选不接受邮寄的比选申请文件。</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五、发布公告的媒体</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本公告在雅安市交通建设（集团）有限责任公司网站（</w:t>
      </w:r>
      <w:r>
        <w:rPr>
          <w:rFonts w:ascii="宋体" w:hAnsi="宋体" w:cs="宋体"/>
          <w:kern w:val="0"/>
          <w:sz w:val="24"/>
        </w:rPr>
        <w:t>http://www.</w:t>
      </w:r>
      <w:r>
        <w:rPr>
          <w:rFonts w:hint="eastAsia" w:ascii="宋体" w:hAnsi="宋体" w:cs="宋体"/>
          <w:kern w:val="0"/>
          <w:sz w:val="24"/>
        </w:rPr>
        <w:t>yajjjt</w:t>
      </w:r>
      <w:r>
        <w:rPr>
          <w:rFonts w:ascii="宋体" w:hAnsi="宋体" w:cs="宋体"/>
          <w:kern w:val="0"/>
          <w:sz w:val="24"/>
        </w:rPr>
        <w:t>.</w:t>
      </w:r>
      <w:r>
        <w:rPr>
          <w:rFonts w:hint="eastAsia" w:ascii="宋体" w:hAnsi="宋体" w:cs="宋体"/>
          <w:kern w:val="0"/>
          <w:sz w:val="24"/>
        </w:rPr>
        <w:t>com</w:t>
      </w:r>
      <w:r>
        <w:rPr>
          <w:rFonts w:ascii="宋体" w:hAnsi="宋体" w:cs="宋体"/>
          <w:kern w:val="0"/>
          <w:sz w:val="24"/>
        </w:rPr>
        <w:t>/</w:t>
      </w:r>
      <w:r>
        <w:rPr>
          <w:rFonts w:hint="eastAsia" w:ascii="宋体" w:hAnsi="宋体" w:cs="宋体"/>
          <w:kern w:val="0"/>
          <w:sz w:val="24"/>
        </w:rPr>
        <w:t>）发布。</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六、联系方式</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比选人：雅安交建集团云石建材有限公司</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雅安市雨城区茶马大道28号公路检测中心三楼</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联系人：钟女士  电话：0835-2616612，13908166870</w:t>
      </w:r>
      <w:r>
        <w:rPr>
          <w:rFonts w:hint="eastAsia" w:ascii="宋体" w:hAnsi="宋体" w:cs="宋体"/>
          <w:kern w:val="0"/>
          <w:sz w:val="24"/>
        </w:rPr>
        <w:br w:type="page"/>
      </w:r>
    </w:p>
    <w:p>
      <w:pPr>
        <w:pStyle w:val="2"/>
        <w:adjustRightInd w:val="0"/>
        <w:snapToGrid w:val="0"/>
        <w:spacing w:before="0" w:after="0" w:line="360" w:lineRule="auto"/>
        <w:jc w:val="center"/>
      </w:pPr>
      <w:bookmarkStart w:id="8" w:name="_Toc490551942"/>
      <w:bookmarkStart w:id="9" w:name="_Toc490552796"/>
      <w:bookmarkStart w:id="10" w:name="_Toc490552264"/>
      <w:bookmarkStart w:id="11" w:name="_Toc490551866"/>
      <w:bookmarkStart w:id="12" w:name="_Toc6193"/>
      <w:bookmarkStart w:id="13" w:name="_Toc490551379"/>
      <w:r>
        <w:t>第</w:t>
      </w:r>
      <w:r>
        <w:rPr>
          <w:rFonts w:hint="eastAsia"/>
        </w:rPr>
        <w:t>二</w:t>
      </w:r>
      <w:r>
        <w:t>篇  比选</w:t>
      </w:r>
      <w:r>
        <w:rPr>
          <w:rFonts w:hint="eastAsia"/>
        </w:rPr>
        <w:t>申请人须知</w:t>
      </w:r>
      <w:bookmarkEnd w:id="8"/>
      <w:bookmarkEnd w:id="9"/>
      <w:bookmarkEnd w:id="10"/>
      <w:bookmarkEnd w:id="11"/>
      <w:bookmarkEnd w:id="12"/>
      <w:bookmarkEnd w:id="13"/>
    </w:p>
    <w:p>
      <w:pPr>
        <w:pStyle w:val="5"/>
        <w:adjustRightInd w:val="0"/>
        <w:snapToGrid w:val="0"/>
        <w:spacing w:line="360" w:lineRule="auto"/>
        <w:ind w:firstLine="480" w:firstLineChars="200"/>
        <w:rPr>
          <w:rFonts w:ascii="宋体" w:hAnsi="宋体"/>
          <w:sz w:val="24"/>
        </w:rPr>
      </w:pPr>
      <w:r>
        <w:rPr>
          <w:rFonts w:hint="eastAsia" w:ascii="宋体" w:hAnsi="宋体"/>
          <w:sz w:val="24"/>
        </w:rPr>
        <w:t>雅安交建集团云石建材有限公司泥浆池棚化和泥浆脱水场工程</w:t>
      </w:r>
      <w:r>
        <w:rPr>
          <w:rFonts w:ascii="宋体" w:hAnsi="宋体"/>
          <w:sz w:val="24"/>
        </w:rPr>
        <w:t>，</w:t>
      </w:r>
      <w:r>
        <w:rPr>
          <w:rFonts w:hint="eastAsia" w:ascii="宋体" w:hAnsi="宋体"/>
          <w:sz w:val="24"/>
        </w:rPr>
        <w:t>位于雅安市芦山县宝盛乡中坝村溪口上组，</w:t>
      </w:r>
      <w:r>
        <w:rPr>
          <w:rFonts w:ascii="宋体" w:hAnsi="宋体"/>
          <w:sz w:val="24"/>
        </w:rPr>
        <w:t>现就</w:t>
      </w:r>
      <w:r>
        <w:rPr>
          <w:rFonts w:hint="eastAsia" w:ascii="宋体" w:hAnsi="宋体"/>
          <w:sz w:val="24"/>
        </w:rPr>
        <w:t>本工程</w:t>
      </w:r>
      <w:r>
        <w:rPr>
          <w:rFonts w:ascii="宋体" w:hAnsi="宋体"/>
          <w:sz w:val="24"/>
        </w:rPr>
        <w:t>比选有关事宜告知如下：</w:t>
      </w:r>
    </w:p>
    <w:p>
      <w:pPr>
        <w:tabs>
          <w:tab w:val="left" w:pos="840"/>
          <w:tab w:val="left" w:pos="1003"/>
        </w:tabs>
        <w:adjustRightInd w:val="0"/>
        <w:snapToGrid w:val="0"/>
        <w:spacing w:line="360" w:lineRule="auto"/>
        <w:ind w:left="-241" w:leftChars="-115" w:firstLine="723" w:firstLineChars="300"/>
        <w:rPr>
          <w:rFonts w:ascii="宋体" w:hAnsi="宋体"/>
          <w:b/>
          <w:bCs/>
          <w:sz w:val="24"/>
        </w:rPr>
      </w:pPr>
      <w:r>
        <w:rPr>
          <w:rFonts w:ascii="宋体" w:hAnsi="宋体"/>
          <w:b/>
          <w:bCs/>
          <w:sz w:val="24"/>
        </w:rPr>
        <w:t>一、</w:t>
      </w:r>
      <w:r>
        <w:rPr>
          <w:rFonts w:hint="eastAsia" w:ascii="宋体" w:hAnsi="宋体"/>
          <w:b/>
          <w:bCs/>
          <w:sz w:val="24"/>
        </w:rPr>
        <w:t>工程</w:t>
      </w:r>
      <w:r>
        <w:rPr>
          <w:rFonts w:ascii="宋体" w:hAnsi="宋体"/>
          <w:b/>
          <w:bCs/>
          <w:sz w:val="24"/>
        </w:rPr>
        <w:t>概况</w:t>
      </w:r>
    </w:p>
    <w:p>
      <w:pPr>
        <w:tabs>
          <w:tab w:val="left" w:pos="1378"/>
        </w:tabs>
        <w:adjustRightInd w:val="0"/>
        <w:snapToGrid w:val="0"/>
        <w:spacing w:line="360" w:lineRule="auto"/>
        <w:ind w:firstLine="480" w:firstLineChars="200"/>
        <w:rPr>
          <w:rFonts w:ascii="宋体" w:hAnsi="宋体"/>
          <w:kern w:val="15"/>
          <w:sz w:val="24"/>
        </w:rPr>
      </w:pPr>
      <w:r>
        <w:rPr>
          <w:rFonts w:ascii="宋体" w:hAnsi="宋体"/>
          <w:sz w:val="24"/>
        </w:rPr>
        <w:t>1、</w:t>
      </w:r>
      <w:r>
        <w:rPr>
          <w:rFonts w:hint="eastAsia" w:ascii="宋体" w:hAnsi="宋体"/>
          <w:sz w:val="24"/>
        </w:rPr>
        <w:t>工程</w:t>
      </w:r>
      <w:r>
        <w:rPr>
          <w:rFonts w:ascii="宋体" w:hAnsi="宋体"/>
          <w:sz w:val="24"/>
        </w:rPr>
        <w:t>名称</w:t>
      </w:r>
      <w:r>
        <w:rPr>
          <w:rFonts w:hint="eastAsia" w:ascii="宋体" w:hAnsi="宋体"/>
          <w:sz w:val="24"/>
        </w:rPr>
        <w:t>：雅安交建集团云石建材有限公司泥浆池棚化和泥浆脱水场工程</w:t>
      </w:r>
    </w:p>
    <w:p>
      <w:pPr>
        <w:adjustRightInd w:val="0"/>
        <w:snapToGrid w:val="0"/>
        <w:spacing w:line="360" w:lineRule="auto"/>
        <w:ind w:firstLine="480" w:firstLineChars="200"/>
        <w:rPr>
          <w:rFonts w:ascii="宋体" w:hAnsi="宋体"/>
          <w:sz w:val="24"/>
        </w:rPr>
      </w:pPr>
      <w:r>
        <w:rPr>
          <w:rFonts w:ascii="宋体" w:hAnsi="宋体"/>
          <w:sz w:val="24"/>
        </w:rPr>
        <w:t>2、本</w:t>
      </w:r>
      <w:r>
        <w:rPr>
          <w:rFonts w:hint="eastAsia" w:ascii="宋体" w:hAnsi="宋体"/>
          <w:sz w:val="24"/>
        </w:rPr>
        <w:t>工程</w:t>
      </w:r>
      <w:r>
        <w:rPr>
          <w:rFonts w:ascii="宋体" w:hAnsi="宋体"/>
          <w:sz w:val="24"/>
        </w:rPr>
        <w:t>的比选控制价</w:t>
      </w:r>
      <w:r>
        <w:rPr>
          <w:rFonts w:hint="eastAsia" w:ascii="宋体" w:hAnsi="宋体"/>
          <w:sz w:val="24"/>
        </w:rPr>
        <w:t>（最高限价）</w:t>
      </w:r>
      <w:r>
        <w:rPr>
          <w:rFonts w:ascii="宋体" w:hAnsi="宋体"/>
          <w:sz w:val="24"/>
        </w:rPr>
        <w:t>为</w:t>
      </w:r>
      <w:r>
        <w:rPr>
          <w:rFonts w:hint="eastAsia" w:ascii="宋体" w:hAnsi="宋体"/>
          <w:sz w:val="24"/>
          <w:u w:val="single"/>
        </w:rPr>
        <w:t>193654.15</w:t>
      </w:r>
      <w:r>
        <w:rPr>
          <w:rFonts w:ascii="宋体" w:hAnsi="宋体"/>
          <w:sz w:val="24"/>
        </w:rPr>
        <w:t>元</w:t>
      </w:r>
      <w:r>
        <w:rPr>
          <w:rFonts w:hint="eastAsia" w:ascii="宋体" w:hAnsi="宋体"/>
          <w:sz w:val="24"/>
        </w:rPr>
        <w:t>（大写：壹拾玖万叁仟陆佰伍拾肆元壹角伍分）</w:t>
      </w:r>
      <w:r>
        <w:rPr>
          <w:rFonts w:ascii="宋体" w:hAnsi="宋体"/>
          <w:sz w:val="24"/>
        </w:rPr>
        <w:t>。</w:t>
      </w:r>
      <w:r>
        <w:rPr>
          <w:rFonts w:hint="eastAsia" w:ascii="宋体" w:hAnsi="宋体"/>
          <w:sz w:val="24"/>
        </w:rPr>
        <w:t>资金来源：自筹。</w:t>
      </w:r>
    </w:p>
    <w:p>
      <w:pPr>
        <w:adjustRightInd w:val="0"/>
        <w:snapToGrid w:val="0"/>
        <w:spacing w:line="360" w:lineRule="auto"/>
        <w:ind w:firstLine="420" w:firstLineChars="200"/>
        <w:rPr>
          <w:rFonts w:ascii="宋体" w:hAnsi="宋体"/>
          <w:sz w:val="24"/>
        </w:rPr>
      </w:pPr>
      <w:r>
        <w:t>3、</w:t>
      </w:r>
      <w:r>
        <w:rPr>
          <w:rFonts w:ascii="宋体" w:hAnsi="宋体"/>
          <w:sz w:val="24"/>
        </w:rPr>
        <w:t>本次比选范围：</w:t>
      </w:r>
      <w:r>
        <w:rPr>
          <w:rFonts w:hint="eastAsia" w:ascii="宋体" w:hAnsi="宋体"/>
          <w:sz w:val="24"/>
        </w:rPr>
        <w:t>雅安交建集团云石建材有限公司泥浆池棚化和泥浆脱水场工程</w:t>
      </w:r>
      <w:r>
        <w:rPr>
          <w:rFonts w:ascii="宋体" w:hAnsi="宋体"/>
          <w:sz w:val="24"/>
        </w:rPr>
        <w:t>施工比选。</w:t>
      </w:r>
    </w:p>
    <w:p>
      <w:pPr>
        <w:adjustRightInd w:val="0"/>
        <w:snapToGrid w:val="0"/>
        <w:spacing w:line="360" w:lineRule="auto"/>
        <w:ind w:firstLine="482" w:firstLineChars="200"/>
        <w:rPr>
          <w:rFonts w:ascii="宋体" w:hAnsi="宋体"/>
          <w:sz w:val="24"/>
          <w:u w:val="single"/>
        </w:rPr>
      </w:pPr>
      <w:r>
        <w:rPr>
          <w:rFonts w:ascii="宋体" w:hAnsi="宋体"/>
          <w:b/>
          <w:bCs/>
          <w:sz w:val="24"/>
        </w:rPr>
        <w:t>二、</w:t>
      </w:r>
      <w:r>
        <w:rPr>
          <w:rFonts w:hint="eastAsia" w:ascii="宋体" w:hAnsi="宋体"/>
          <w:b/>
          <w:bCs/>
          <w:sz w:val="24"/>
        </w:rPr>
        <w:t>工程</w:t>
      </w:r>
      <w:r>
        <w:rPr>
          <w:rFonts w:ascii="宋体" w:hAnsi="宋体"/>
          <w:b/>
          <w:bCs/>
          <w:sz w:val="24"/>
        </w:rPr>
        <w:t>总工期：</w:t>
      </w:r>
      <w:r>
        <w:rPr>
          <w:rFonts w:hint="eastAsia" w:ascii="宋体" w:hAnsi="宋体"/>
          <w:sz w:val="24"/>
        </w:rPr>
        <w:t>共10个日历</w:t>
      </w:r>
      <w:r>
        <w:rPr>
          <w:rFonts w:ascii="宋体" w:hAnsi="宋体"/>
          <w:sz w:val="24"/>
        </w:rPr>
        <w:t>天。</w:t>
      </w:r>
    </w:p>
    <w:p>
      <w:pPr>
        <w:pStyle w:val="13"/>
        <w:adjustRightInd w:val="0"/>
        <w:snapToGrid w:val="0"/>
        <w:spacing w:before="0" w:beforeAutospacing="0" w:after="0" w:afterAutospacing="0" w:line="360" w:lineRule="auto"/>
        <w:ind w:firstLine="480"/>
        <w:jc w:val="both"/>
        <w:rPr>
          <w:color w:val="auto"/>
        </w:rPr>
      </w:pPr>
      <w:r>
        <w:rPr>
          <w:rFonts w:hint="eastAsia"/>
          <w:b/>
          <w:bCs/>
          <w:color w:val="auto"/>
        </w:rPr>
        <w:t>三</w:t>
      </w:r>
      <w:r>
        <w:rPr>
          <w:b/>
          <w:bCs/>
          <w:color w:val="auto"/>
          <w:kern w:val="2"/>
        </w:rPr>
        <w:t>、比选申请人资格要求</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1、</w:t>
      </w:r>
      <w:r>
        <w:rPr>
          <w:rFonts w:hint="eastAsia" w:cs="宋体"/>
          <w:color w:val="auto"/>
        </w:rPr>
        <w:t>具有独立法人资格，具有有效的营业执照，具备土木工程建筑和钢结构工程施工资格。</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2、本工程不接受联合体参选。</w:t>
      </w:r>
    </w:p>
    <w:p>
      <w:pPr>
        <w:pStyle w:val="13"/>
        <w:adjustRightInd w:val="0"/>
        <w:snapToGrid w:val="0"/>
        <w:spacing w:before="0" w:beforeAutospacing="0" w:after="0" w:afterAutospacing="0" w:line="360" w:lineRule="auto"/>
        <w:ind w:firstLine="480"/>
        <w:jc w:val="both"/>
        <w:rPr>
          <w:b/>
          <w:bCs/>
          <w:color w:val="auto"/>
        </w:rPr>
      </w:pPr>
      <w:r>
        <w:rPr>
          <w:rFonts w:hint="eastAsia"/>
          <w:b/>
          <w:bCs/>
          <w:color w:val="auto"/>
        </w:rPr>
        <w:t>四</w:t>
      </w:r>
      <w:r>
        <w:rPr>
          <w:b/>
          <w:bCs/>
          <w:color w:val="auto"/>
        </w:rPr>
        <w:t>、</w:t>
      </w:r>
      <w:r>
        <w:rPr>
          <w:rFonts w:hint="eastAsia"/>
          <w:b/>
          <w:bCs/>
          <w:color w:val="auto"/>
        </w:rPr>
        <w:t>比选报名</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1、报名时间：</w:t>
      </w:r>
      <w:r>
        <w:rPr>
          <w:rFonts w:hint="eastAsia" w:ascii="宋体" w:hAnsi="宋体" w:cs="宋体"/>
          <w:kern w:val="0"/>
          <w:sz w:val="24"/>
          <w:u w:val="single"/>
        </w:rPr>
        <w:t>2019年3月1</w:t>
      </w:r>
      <w:r>
        <w:rPr>
          <w:rFonts w:hint="eastAsia" w:ascii="宋体" w:hAnsi="宋体" w:cs="宋体"/>
          <w:kern w:val="0"/>
          <w:sz w:val="24"/>
          <w:u w:val="single"/>
          <w:lang w:val="en-US" w:eastAsia="zh-CN"/>
        </w:rPr>
        <w:t>8</w:t>
      </w:r>
      <w:r>
        <w:rPr>
          <w:rFonts w:hint="eastAsia" w:ascii="宋体" w:hAnsi="宋体" w:cs="宋体"/>
          <w:kern w:val="0"/>
          <w:sz w:val="24"/>
          <w:u w:val="single"/>
        </w:rPr>
        <w:t>日至2019年3月</w:t>
      </w:r>
      <w:r>
        <w:rPr>
          <w:rFonts w:hint="eastAsia" w:ascii="宋体" w:hAnsi="宋体" w:cs="宋体"/>
          <w:kern w:val="0"/>
          <w:sz w:val="24"/>
          <w:u w:val="single"/>
          <w:lang w:val="en-US" w:eastAsia="zh-CN"/>
        </w:rPr>
        <w:t>20</w:t>
      </w:r>
      <w:r>
        <w:rPr>
          <w:rFonts w:hint="eastAsia" w:ascii="宋体" w:hAnsi="宋体" w:cs="宋体"/>
          <w:kern w:val="0"/>
          <w:sz w:val="24"/>
          <w:u w:val="single"/>
        </w:rPr>
        <w:t>日</w:t>
      </w:r>
      <w:r>
        <w:rPr>
          <w:rFonts w:hint="eastAsia" w:ascii="宋体" w:hAnsi="宋体" w:cs="宋体"/>
          <w:kern w:val="0"/>
          <w:sz w:val="24"/>
        </w:rPr>
        <w:t>，每日9:00至17:00（节假日除外）。</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2、报名地点：雅安交建集团云石建材有限公司（</w:t>
      </w:r>
      <w:r>
        <w:rPr>
          <w:rFonts w:hint="eastAsia" w:ascii="宋体" w:hAnsi="宋体" w:cs="宋体"/>
          <w:kern w:val="0"/>
          <w:sz w:val="24"/>
          <w:u w:val="single"/>
        </w:rPr>
        <w:t>雅安市雨城区茶马大道28号公路工程检测中心二楼</w:t>
      </w:r>
      <w:r>
        <w:rPr>
          <w:rFonts w:hint="eastAsia" w:ascii="宋体" w:hAnsi="宋体" w:cs="宋体"/>
          <w:kern w:val="0"/>
          <w:sz w:val="24"/>
        </w:rPr>
        <w:t>）。</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3、报名所需资料：</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①法定代表人身份证明或法定代表人授权书，</w:t>
      </w:r>
      <w:r>
        <w:rPr>
          <w:color w:val="auto"/>
        </w:rPr>
        <w:t>比选申请人的法定代表人直接参加比选活动的，不需要提供授权书</w:t>
      </w:r>
      <w:r>
        <w:rPr>
          <w:rFonts w:hint="eastAsia"/>
          <w:color w:val="auto"/>
        </w:rPr>
        <w:t>；</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②法定代表人身份证复印件和被授权人身份证原件、复印件；</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③有效的营业执照、组织机构代码证、税务登记证（或三证合一的营业执照）；</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省外企业须同时提供《四川省省外企业入川从事建筑活动备案登记证》和《四川省省外建筑企业入川投标登记介绍信》到省政务中心办理的单项投标许可，并提供在雅安市规划和建设局的登记手续；</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以上资料复印件均需加盖单位公章。</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4、比选保证金：比选申请人应在本公告规定的报名截止时间前提交比选保证金人民币</w:t>
      </w:r>
      <w:r>
        <w:rPr>
          <w:rFonts w:hint="eastAsia"/>
          <w:color w:val="auto"/>
          <w:u w:val="single"/>
        </w:rPr>
        <w:t>4000.00元（肆仟元整）</w:t>
      </w:r>
      <w:r>
        <w:rPr>
          <w:rFonts w:hint="eastAsia"/>
          <w:color w:val="auto"/>
        </w:rPr>
        <w:t>，比选保证金必须通过比选申请人的基本账户，以银行现金转账方式提交。</w:t>
      </w:r>
      <w:r>
        <w:rPr>
          <w:rFonts w:hint="eastAsia"/>
          <w:color w:val="auto"/>
          <w:u w:val="single"/>
        </w:rPr>
        <w:t>（户名：雅安交建集团云石建材有限公司，开户银行：</w:t>
      </w:r>
      <w:r>
        <w:rPr>
          <w:rFonts w:hint="eastAsia"/>
          <w:color w:val="auto"/>
          <w:u w:val="single"/>
          <w:lang w:val="zh-CN"/>
        </w:rPr>
        <w:t>泸州市商业银行股份有限公司成都分行</w:t>
      </w:r>
      <w:r>
        <w:rPr>
          <w:rFonts w:hint="eastAsia"/>
          <w:color w:val="auto"/>
          <w:u w:val="single"/>
        </w:rPr>
        <w:t>，账号：</w:t>
      </w:r>
      <w:r>
        <w:rPr>
          <w:rFonts w:hint="eastAsia"/>
          <w:color w:val="auto"/>
          <w:u w:val="single"/>
          <w:lang w:val="zh-CN"/>
        </w:rPr>
        <w:t>9200000234601101</w:t>
      </w:r>
      <w:r>
        <w:rPr>
          <w:rFonts w:hint="eastAsia"/>
          <w:color w:val="auto"/>
          <w:u w:val="single"/>
        </w:rPr>
        <w:t xml:space="preserve"> ）</w:t>
      </w:r>
      <w:r>
        <w:rPr>
          <w:rFonts w:hint="eastAsia"/>
          <w:color w:val="auto"/>
        </w:rPr>
        <w:t>。</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未中选的比选申请人的比选保证金，将在发包人和中标人签订合同后5个工作日内全额无息退还。中选人比选保证金，在合同签订生效并按规定交纳了履约保证金后5个工作日内全额无息退还。</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5、本比选文件</w:t>
      </w:r>
      <w:r>
        <w:rPr>
          <w:rFonts w:hint="eastAsia"/>
          <w:color w:val="auto"/>
          <w:u w:val="single"/>
        </w:rPr>
        <w:t>免费</w:t>
      </w:r>
      <w:r>
        <w:rPr>
          <w:rFonts w:hint="eastAsia"/>
          <w:color w:val="auto"/>
        </w:rPr>
        <w:t>，比选人不提供邮寄服务。</w:t>
      </w:r>
    </w:p>
    <w:p>
      <w:pPr>
        <w:adjustRightInd w:val="0"/>
        <w:snapToGrid w:val="0"/>
        <w:spacing w:line="360" w:lineRule="auto"/>
        <w:ind w:firstLine="482" w:firstLineChars="200"/>
        <w:rPr>
          <w:rFonts w:ascii="宋体" w:hAnsi="宋体"/>
          <w:sz w:val="24"/>
        </w:rPr>
      </w:pPr>
      <w:r>
        <w:rPr>
          <w:rFonts w:hint="eastAsia" w:ascii="宋体" w:hAnsi="宋体"/>
          <w:b/>
          <w:bCs/>
          <w:sz w:val="24"/>
        </w:rPr>
        <w:t>五</w:t>
      </w:r>
      <w:r>
        <w:rPr>
          <w:rFonts w:ascii="宋体" w:hAnsi="宋体"/>
          <w:b/>
          <w:bCs/>
          <w:sz w:val="24"/>
        </w:rPr>
        <w:t>、比选</w:t>
      </w:r>
      <w:r>
        <w:rPr>
          <w:rFonts w:hint="eastAsia" w:ascii="宋体" w:hAnsi="宋体"/>
          <w:b/>
          <w:bCs/>
          <w:sz w:val="24"/>
        </w:rPr>
        <w:t>文件的获取与比选申请文件的递交</w:t>
      </w:r>
    </w:p>
    <w:p>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1、比选文件获取地点：雅安交建集团云石建材有限公司（</w:t>
      </w:r>
      <w:r>
        <w:rPr>
          <w:rFonts w:hint="eastAsia" w:ascii="宋体" w:hAnsi="宋体"/>
          <w:kern w:val="0"/>
          <w:sz w:val="24"/>
          <w:u w:val="single"/>
        </w:rPr>
        <w:t>雅安市雨城区茶马大道28号公路工程检测中心二楼</w:t>
      </w:r>
      <w:r>
        <w:rPr>
          <w:rFonts w:hint="eastAsia" w:ascii="宋体" w:hAnsi="宋体"/>
          <w:kern w:val="0"/>
          <w:sz w:val="24"/>
        </w:rPr>
        <w:t>）。</w:t>
      </w:r>
    </w:p>
    <w:p>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2、比选文件获取时间：</w:t>
      </w:r>
      <w:r>
        <w:rPr>
          <w:rFonts w:hint="eastAsia" w:ascii="宋体" w:hAnsi="宋体" w:cs="宋体"/>
          <w:kern w:val="0"/>
          <w:sz w:val="24"/>
          <w:u w:val="single"/>
        </w:rPr>
        <w:t>2019年3月</w:t>
      </w:r>
      <w:r>
        <w:rPr>
          <w:rFonts w:hint="eastAsia" w:ascii="宋体" w:hAnsi="宋体" w:cs="宋体"/>
          <w:kern w:val="0"/>
          <w:sz w:val="24"/>
          <w:u w:val="single"/>
          <w:lang w:val="en-US" w:eastAsia="zh-CN"/>
        </w:rPr>
        <w:t>18</w:t>
      </w:r>
      <w:r>
        <w:rPr>
          <w:rFonts w:hint="eastAsia" w:ascii="宋体" w:hAnsi="宋体" w:cs="宋体"/>
          <w:kern w:val="0"/>
          <w:sz w:val="24"/>
          <w:u w:val="single"/>
        </w:rPr>
        <w:t>日至2019年3月</w:t>
      </w:r>
      <w:r>
        <w:rPr>
          <w:rFonts w:hint="eastAsia" w:ascii="宋体" w:hAnsi="宋体" w:cs="宋体"/>
          <w:kern w:val="0"/>
          <w:sz w:val="24"/>
          <w:u w:val="single"/>
          <w:lang w:val="en-US" w:eastAsia="zh-CN"/>
        </w:rPr>
        <w:t>20</w:t>
      </w:r>
      <w:r>
        <w:rPr>
          <w:rFonts w:hint="eastAsia" w:ascii="宋体" w:hAnsi="宋体" w:cs="宋体"/>
          <w:kern w:val="0"/>
          <w:sz w:val="24"/>
          <w:u w:val="single"/>
        </w:rPr>
        <w:t>日</w:t>
      </w:r>
      <w:r>
        <w:rPr>
          <w:rFonts w:hint="eastAsia" w:ascii="宋体" w:hAnsi="宋体" w:cs="宋体"/>
          <w:kern w:val="0"/>
          <w:sz w:val="24"/>
        </w:rPr>
        <w:t>，</w:t>
      </w:r>
      <w:r>
        <w:rPr>
          <w:rFonts w:hint="eastAsia" w:ascii="宋体" w:hAnsi="宋体"/>
          <w:kern w:val="0"/>
          <w:sz w:val="24"/>
        </w:rPr>
        <w:t>每日9:00至17:00（节假日除外）。</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3、比选申请文件递交地点（即比选地点）：雅安市交通建设（集团）有限责任公司三楼会议室（雅安市雨城区茶马大道28号）。</w:t>
      </w:r>
    </w:p>
    <w:p>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4、比选申请文件递交截止时间（即比选时间）：</w:t>
      </w:r>
      <w:r>
        <w:rPr>
          <w:rFonts w:hint="eastAsia" w:ascii="宋体" w:hAnsi="宋体" w:cs="宋体"/>
          <w:kern w:val="0"/>
          <w:sz w:val="24"/>
          <w:u w:val="single"/>
        </w:rPr>
        <w:t>2019年 3月</w:t>
      </w:r>
      <w:r>
        <w:rPr>
          <w:rFonts w:hint="eastAsia" w:ascii="宋体" w:hAnsi="宋体" w:cs="宋体"/>
          <w:kern w:val="0"/>
          <w:sz w:val="24"/>
          <w:u w:val="single"/>
          <w:lang w:val="en-US" w:eastAsia="zh-CN"/>
        </w:rPr>
        <w:t>21</w:t>
      </w:r>
      <w:r>
        <w:rPr>
          <w:rFonts w:hint="eastAsia" w:ascii="宋体" w:hAnsi="宋体" w:cs="宋体"/>
          <w:kern w:val="0"/>
          <w:sz w:val="24"/>
          <w:u w:val="single"/>
        </w:rPr>
        <w:t>日10 时00 分</w:t>
      </w:r>
      <w:r>
        <w:rPr>
          <w:rFonts w:hint="eastAsia" w:ascii="宋体" w:hAnsi="宋体"/>
          <w:kern w:val="0"/>
          <w:sz w:val="24"/>
        </w:rPr>
        <w:t>（北京时间）。</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5、逾期送达的或者未送达指定地点的比选申请文件，比选人不予受理。</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6、比选人于比选当日递交截止时间前在递交地点接收比选申请文件。本次比选不接受邮寄的比选申请文件。</w:t>
      </w:r>
    </w:p>
    <w:p>
      <w:pPr>
        <w:adjustRightInd w:val="0"/>
        <w:snapToGrid w:val="0"/>
        <w:spacing w:line="360" w:lineRule="auto"/>
        <w:ind w:firstLine="361" w:firstLineChars="150"/>
        <w:rPr>
          <w:rFonts w:ascii="宋体" w:hAnsi="宋体"/>
          <w:b/>
          <w:bCs/>
          <w:sz w:val="24"/>
        </w:rPr>
      </w:pPr>
      <w:r>
        <w:rPr>
          <w:rFonts w:hint="eastAsia" w:ascii="宋体" w:hAnsi="宋体"/>
          <w:b/>
          <w:bCs/>
          <w:sz w:val="24"/>
        </w:rPr>
        <w:t>六</w:t>
      </w:r>
      <w:r>
        <w:rPr>
          <w:rFonts w:ascii="宋体" w:hAnsi="宋体"/>
          <w:b/>
          <w:bCs/>
          <w:sz w:val="24"/>
        </w:rPr>
        <w:t>、</w:t>
      </w:r>
      <w:r>
        <w:rPr>
          <w:rFonts w:hint="eastAsia" w:ascii="宋体" w:hAnsi="宋体"/>
          <w:b/>
          <w:bCs/>
          <w:sz w:val="24"/>
        </w:rPr>
        <w:t>比选申请文件</w:t>
      </w:r>
      <w:r>
        <w:rPr>
          <w:rFonts w:ascii="宋体" w:hAnsi="宋体"/>
          <w:b/>
          <w:bCs/>
          <w:sz w:val="24"/>
        </w:rPr>
        <w:t>的编制</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比选申请人提交的比选申请文件应使用中文简体字。</w:t>
      </w:r>
    </w:p>
    <w:p>
      <w:pPr>
        <w:pStyle w:val="13"/>
        <w:adjustRightInd w:val="0"/>
        <w:snapToGrid w:val="0"/>
        <w:spacing w:before="0" w:beforeAutospacing="0" w:after="0" w:afterAutospacing="0" w:line="360" w:lineRule="auto"/>
        <w:ind w:firstLine="480" w:firstLineChars="200"/>
        <w:jc w:val="both"/>
        <w:rPr>
          <w:color w:val="auto"/>
        </w:rPr>
      </w:pPr>
      <w:r>
        <w:rPr>
          <w:rFonts w:hint="eastAsia"/>
          <w:color w:val="auto"/>
        </w:rPr>
        <w:t>除本比选文件另有规定外，比选申请文件中所使用的计量单位应使用中华人民共和国法定计量单位。</w:t>
      </w:r>
    </w:p>
    <w:p>
      <w:pPr>
        <w:pStyle w:val="13"/>
        <w:adjustRightInd w:val="0"/>
        <w:snapToGrid w:val="0"/>
        <w:spacing w:before="0" w:beforeAutospacing="0" w:after="0" w:afterAutospacing="0" w:line="360" w:lineRule="auto"/>
        <w:ind w:firstLine="480" w:firstLineChars="200"/>
        <w:jc w:val="both"/>
        <w:rPr>
          <w:color w:val="auto"/>
        </w:rPr>
      </w:pPr>
      <w:r>
        <w:rPr>
          <w:color w:val="auto"/>
        </w:rPr>
        <w:t>（一）</w:t>
      </w:r>
      <w:r>
        <w:rPr>
          <w:rFonts w:hint="eastAsia"/>
          <w:color w:val="auto"/>
        </w:rPr>
        <w:t>比选申请文件</w:t>
      </w:r>
      <w:r>
        <w:rPr>
          <w:color w:val="auto"/>
        </w:rPr>
        <w:t>组成应包括下列内容：</w:t>
      </w:r>
    </w:p>
    <w:p>
      <w:pPr>
        <w:pStyle w:val="6"/>
        <w:adjustRightInd w:val="0"/>
        <w:snapToGrid w:val="0"/>
        <w:spacing w:line="360" w:lineRule="auto"/>
        <w:ind w:firstLine="480" w:firstLineChars="200"/>
        <w:rPr>
          <w:sz w:val="24"/>
          <w:szCs w:val="24"/>
        </w:rPr>
      </w:pPr>
      <w:r>
        <w:rPr>
          <w:rFonts w:hint="eastAsia"/>
          <w:sz w:val="24"/>
          <w:szCs w:val="24"/>
        </w:rPr>
        <w:t>1、比选申请报价函</w:t>
      </w:r>
    </w:p>
    <w:p>
      <w:pPr>
        <w:pStyle w:val="6"/>
        <w:adjustRightInd w:val="0"/>
        <w:snapToGrid w:val="0"/>
        <w:spacing w:line="360" w:lineRule="auto"/>
        <w:ind w:firstLine="480" w:firstLineChars="200"/>
        <w:rPr>
          <w:sz w:val="24"/>
          <w:szCs w:val="24"/>
        </w:rPr>
      </w:pPr>
      <w:r>
        <w:rPr>
          <w:rFonts w:hint="eastAsia"/>
          <w:sz w:val="24"/>
          <w:szCs w:val="24"/>
        </w:rPr>
        <w:t>2、法定代表人身份证明</w:t>
      </w:r>
    </w:p>
    <w:p>
      <w:pPr>
        <w:pStyle w:val="6"/>
        <w:adjustRightInd w:val="0"/>
        <w:snapToGrid w:val="0"/>
        <w:spacing w:line="360" w:lineRule="auto"/>
        <w:ind w:firstLine="480" w:firstLineChars="200"/>
        <w:rPr>
          <w:sz w:val="24"/>
          <w:szCs w:val="24"/>
        </w:rPr>
      </w:pPr>
      <w:r>
        <w:rPr>
          <w:rFonts w:hint="eastAsia"/>
          <w:sz w:val="24"/>
          <w:szCs w:val="24"/>
        </w:rPr>
        <w:t>3、法定代表人授权委托书</w:t>
      </w:r>
    </w:p>
    <w:p>
      <w:pPr>
        <w:pStyle w:val="6"/>
        <w:adjustRightInd w:val="0"/>
        <w:snapToGrid w:val="0"/>
        <w:spacing w:line="360" w:lineRule="auto"/>
        <w:ind w:firstLine="480" w:firstLineChars="200"/>
        <w:rPr>
          <w:sz w:val="24"/>
          <w:szCs w:val="24"/>
        </w:rPr>
      </w:pPr>
      <w:r>
        <w:rPr>
          <w:rFonts w:hint="eastAsia"/>
          <w:sz w:val="24"/>
          <w:szCs w:val="24"/>
        </w:rPr>
        <w:t>4、承诺书</w:t>
      </w:r>
    </w:p>
    <w:p>
      <w:pPr>
        <w:pStyle w:val="6"/>
        <w:adjustRightInd w:val="0"/>
        <w:snapToGrid w:val="0"/>
        <w:spacing w:line="360" w:lineRule="auto"/>
        <w:ind w:firstLine="480" w:firstLineChars="200"/>
        <w:rPr>
          <w:sz w:val="24"/>
          <w:szCs w:val="24"/>
        </w:rPr>
      </w:pPr>
      <w:r>
        <w:rPr>
          <w:rFonts w:hint="eastAsia"/>
          <w:sz w:val="24"/>
          <w:szCs w:val="24"/>
        </w:rPr>
        <w:t>5、资格审查资料</w:t>
      </w:r>
    </w:p>
    <w:p>
      <w:pPr>
        <w:pStyle w:val="6"/>
        <w:adjustRightInd w:val="0"/>
        <w:snapToGrid w:val="0"/>
        <w:spacing w:line="360" w:lineRule="auto"/>
        <w:ind w:firstLine="480" w:firstLineChars="200"/>
        <w:rPr>
          <w:sz w:val="24"/>
          <w:szCs w:val="24"/>
        </w:rPr>
      </w:pPr>
      <w:r>
        <w:rPr>
          <w:rFonts w:hint="eastAsia"/>
          <w:sz w:val="24"/>
          <w:szCs w:val="24"/>
        </w:rPr>
        <w:t>6、基本情况一览表</w:t>
      </w:r>
    </w:p>
    <w:p>
      <w:pPr>
        <w:pStyle w:val="6"/>
        <w:adjustRightInd w:val="0"/>
        <w:snapToGrid w:val="0"/>
        <w:spacing w:line="360" w:lineRule="auto"/>
        <w:ind w:firstLine="480" w:firstLineChars="200"/>
        <w:rPr>
          <w:sz w:val="24"/>
          <w:szCs w:val="24"/>
        </w:rPr>
      </w:pPr>
      <w:r>
        <w:rPr>
          <w:rFonts w:hint="eastAsia"/>
          <w:sz w:val="24"/>
          <w:szCs w:val="24"/>
        </w:rPr>
        <w:t>7、拟投入本标段的主要施工设备表</w:t>
      </w:r>
    </w:p>
    <w:p>
      <w:pPr>
        <w:pStyle w:val="6"/>
        <w:adjustRightInd w:val="0"/>
        <w:snapToGrid w:val="0"/>
        <w:spacing w:line="360" w:lineRule="auto"/>
        <w:ind w:firstLine="480" w:firstLineChars="200"/>
        <w:rPr>
          <w:sz w:val="24"/>
          <w:szCs w:val="24"/>
        </w:rPr>
      </w:pPr>
      <w:r>
        <w:rPr>
          <w:rFonts w:hint="eastAsia"/>
          <w:sz w:val="24"/>
          <w:szCs w:val="24"/>
        </w:rPr>
        <w:t>8、工程管理机构组成表</w:t>
      </w:r>
    </w:p>
    <w:p>
      <w:pPr>
        <w:pStyle w:val="6"/>
        <w:adjustRightInd w:val="0"/>
        <w:snapToGrid w:val="0"/>
        <w:spacing w:line="360" w:lineRule="auto"/>
        <w:ind w:firstLine="480" w:firstLineChars="200"/>
        <w:rPr>
          <w:sz w:val="24"/>
          <w:szCs w:val="24"/>
        </w:rPr>
      </w:pPr>
      <w:r>
        <w:rPr>
          <w:rFonts w:hint="eastAsia"/>
          <w:sz w:val="24"/>
          <w:szCs w:val="24"/>
        </w:rPr>
        <w:t>9、主要人员简历表</w:t>
      </w:r>
    </w:p>
    <w:p>
      <w:pPr>
        <w:pStyle w:val="6"/>
        <w:adjustRightInd w:val="0"/>
        <w:snapToGrid w:val="0"/>
        <w:spacing w:line="360" w:lineRule="auto"/>
        <w:ind w:firstLine="480" w:firstLineChars="200"/>
        <w:rPr>
          <w:sz w:val="24"/>
          <w:szCs w:val="24"/>
        </w:rPr>
      </w:pPr>
      <w:r>
        <w:rPr>
          <w:rFonts w:hint="eastAsia"/>
          <w:sz w:val="24"/>
          <w:szCs w:val="24"/>
        </w:rPr>
        <w:t>10、施工组织方案</w:t>
      </w:r>
    </w:p>
    <w:p>
      <w:pPr>
        <w:adjustRightInd w:val="0"/>
        <w:snapToGrid w:val="0"/>
        <w:spacing w:line="360" w:lineRule="auto"/>
        <w:ind w:firstLine="240" w:firstLineChars="100"/>
        <w:rPr>
          <w:rFonts w:ascii="宋体" w:hAnsi="宋体"/>
          <w:sz w:val="24"/>
        </w:rPr>
      </w:pPr>
      <w:r>
        <w:rPr>
          <w:rFonts w:ascii="宋体" w:hAnsi="宋体"/>
          <w:sz w:val="24"/>
        </w:rPr>
        <w:t>（二）报价</w:t>
      </w:r>
    </w:p>
    <w:p>
      <w:pPr>
        <w:adjustRightInd w:val="0"/>
        <w:snapToGrid w:val="0"/>
        <w:spacing w:line="360" w:lineRule="auto"/>
        <w:ind w:firstLine="480" w:firstLineChars="200"/>
        <w:rPr>
          <w:rFonts w:ascii="宋体" w:hAnsi="宋体"/>
          <w:sz w:val="24"/>
        </w:rPr>
      </w:pPr>
      <w:r>
        <w:rPr>
          <w:rFonts w:ascii="宋体" w:hAnsi="宋体"/>
          <w:sz w:val="24"/>
        </w:rPr>
        <w:t>本次</w:t>
      </w:r>
      <w:r>
        <w:rPr>
          <w:rFonts w:hint="eastAsia" w:ascii="宋体" w:hAnsi="宋体"/>
          <w:sz w:val="24"/>
        </w:rPr>
        <w:t>比选实行一次性</w:t>
      </w:r>
      <w:r>
        <w:rPr>
          <w:rFonts w:ascii="宋体" w:hAnsi="宋体"/>
          <w:sz w:val="24"/>
        </w:rPr>
        <w:t>报价。</w:t>
      </w:r>
    </w:p>
    <w:p>
      <w:pPr>
        <w:adjustRightInd w:val="0"/>
        <w:snapToGrid w:val="0"/>
        <w:spacing w:line="360" w:lineRule="auto"/>
        <w:ind w:firstLine="480" w:firstLineChars="200"/>
        <w:rPr>
          <w:rFonts w:ascii="宋体" w:hAnsi="宋体"/>
          <w:sz w:val="24"/>
        </w:rPr>
      </w:pPr>
      <w:r>
        <w:rPr>
          <w:rFonts w:ascii="宋体" w:hAnsi="宋体"/>
          <w:sz w:val="24"/>
        </w:rPr>
        <w:t>各比选申请人的</w:t>
      </w:r>
      <w:r>
        <w:rPr>
          <w:rFonts w:hint="eastAsia" w:ascii="宋体" w:hAnsi="宋体"/>
          <w:sz w:val="24"/>
        </w:rPr>
        <w:t>比选申请</w:t>
      </w:r>
      <w:r>
        <w:rPr>
          <w:rFonts w:ascii="宋体" w:hAnsi="宋体"/>
          <w:sz w:val="24"/>
        </w:rPr>
        <w:t>报价均以业主提供的施工图</w:t>
      </w:r>
      <w:r>
        <w:rPr>
          <w:rFonts w:hint="eastAsia" w:ascii="宋体" w:hAnsi="宋体"/>
          <w:sz w:val="24"/>
        </w:rPr>
        <w:t>、工程量清单</w:t>
      </w:r>
      <w:r>
        <w:rPr>
          <w:rFonts w:ascii="宋体" w:hAnsi="宋体"/>
          <w:sz w:val="24"/>
        </w:rPr>
        <w:t>及要求比选的范围、比选申请人踏勘施工现场了解到的实际情况</w:t>
      </w:r>
      <w:r>
        <w:rPr>
          <w:rFonts w:hint="eastAsia" w:ascii="宋体" w:hAnsi="宋体"/>
          <w:sz w:val="24"/>
        </w:rPr>
        <w:t>（</w:t>
      </w:r>
      <w:r>
        <w:rPr>
          <w:rFonts w:ascii="宋体" w:hAnsi="宋体"/>
          <w:sz w:val="24"/>
        </w:rPr>
        <w:t>比选申请人</w:t>
      </w:r>
      <w:r>
        <w:rPr>
          <w:rFonts w:hint="eastAsia" w:ascii="宋体" w:hAnsi="宋体"/>
          <w:sz w:val="24"/>
        </w:rPr>
        <w:t>自己组织现场</w:t>
      </w:r>
      <w:r>
        <w:rPr>
          <w:rFonts w:ascii="宋体" w:hAnsi="宋体"/>
          <w:sz w:val="24"/>
        </w:rPr>
        <w:t>踏勘</w:t>
      </w:r>
      <w:r>
        <w:rPr>
          <w:rFonts w:hint="eastAsia" w:ascii="宋体" w:hAnsi="宋体"/>
          <w:sz w:val="24"/>
        </w:rPr>
        <w:t>）</w:t>
      </w:r>
      <w:r>
        <w:rPr>
          <w:rFonts w:ascii="宋体" w:hAnsi="宋体"/>
          <w:sz w:val="24"/>
        </w:rPr>
        <w:t>、结合比选申请人自身技术和管理水平、经营状况以及制定的施工方案、施工组织设计和本</w:t>
      </w:r>
      <w:r>
        <w:rPr>
          <w:rFonts w:hint="eastAsia" w:ascii="宋体" w:hAnsi="宋体"/>
          <w:sz w:val="24"/>
        </w:rPr>
        <w:t>比选文件</w:t>
      </w:r>
      <w:r>
        <w:rPr>
          <w:rFonts w:ascii="宋体" w:hAnsi="宋体"/>
          <w:sz w:val="24"/>
        </w:rPr>
        <w:t>的有关要求，充分考虑到各种风险责任，并包含各种政策性文件要求收取的一切费用，按照比选申请人自行了解的材料价格，根据本</w:t>
      </w:r>
      <w:r>
        <w:rPr>
          <w:rFonts w:hint="eastAsia" w:ascii="宋体" w:hAnsi="宋体"/>
          <w:sz w:val="24"/>
        </w:rPr>
        <w:t>比选文件</w:t>
      </w:r>
      <w:r>
        <w:rPr>
          <w:rFonts w:ascii="宋体" w:hAnsi="宋体"/>
          <w:sz w:val="24"/>
        </w:rPr>
        <w:t>提供的编制格式进行编制。</w:t>
      </w:r>
    </w:p>
    <w:p>
      <w:pPr>
        <w:adjustRightInd w:val="0"/>
        <w:snapToGrid w:val="0"/>
        <w:spacing w:line="360" w:lineRule="auto"/>
        <w:ind w:firstLine="361" w:firstLineChars="150"/>
        <w:rPr>
          <w:rFonts w:ascii="宋体" w:hAnsi="宋体"/>
          <w:b/>
          <w:bCs/>
          <w:sz w:val="24"/>
        </w:rPr>
      </w:pPr>
      <w:r>
        <w:rPr>
          <w:rFonts w:hint="eastAsia" w:ascii="宋体" w:hAnsi="宋体"/>
          <w:b/>
          <w:bCs/>
          <w:sz w:val="24"/>
        </w:rPr>
        <w:t>七</w:t>
      </w:r>
      <w:r>
        <w:rPr>
          <w:rFonts w:ascii="宋体" w:hAnsi="宋体"/>
          <w:b/>
          <w:bCs/>
          <w:sz w:val="24"/>
        </w:rPr>
        <w:t>、比选程序</w:t>
      </w:r>
    </w:p>
    <w:p>
      <w:pPr>
        <w:widowControl/>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cs="宋体"/>
          <w:kern w:val="0"/>
          <w:sz w:val="24"/>
          <w:u w:val="single"/>
        </w:rPr>
        <w:t>2019年 3月</w:t>
      </w:r>
      <w:r>
        <w:rPr>
          <w:rFonts w:hint="eastAsia" w:ascii="宋体" w:hAnsi="宋体" w:cs="宋体"/>
          <w:kern w:val="0"/>
          <w:sz w:val="24"/>
          <w:u w:val="single"/>
          <w:lang w:val="en-US" w:eastAsia="zh-CN"/>
        </w:rPr>
        <w:t>21</w:t>
      </w:r>
      <w:r>
        <w:rPr>
          <w:rFonts w:hint="eastAsia" w:ascii="宋体" w:hAnsi="宋体" w:cs="宋体"/>
          <w:kern w:val="0"/>
          <w:sz w:val="24"/>
          <w:u w:val="single"/>
        </w:rPr>
        <w:t>日10 时00 分</w:t>
      </w:r>
      <w:r>
        <w:rPr>
          <w:rFonts w:hint="eastAsia" w:ascii="宋体" w:hAnsi="宋体" w:cs="宋体"/>
          <w:kern w:val="0"/>
          <w:sz w:val="24"/>
        </w:rPr>
        <w:t>（北京时间）</w:t>
      </w:r>
      <w:r>
        <w:rPr>
          <w:rFonts w:ascii="宋体" w:hAnsi="宋体"/>
          <w:sz w:val="24"/>
        </w:rPr>
        <w:t>，接收比选申请文件，</w:t>
      </w:r>
      <w:r>
        <w:rPr>
          <w:rFonts w:hint="eastAsia" w:ascii="宋体" w:hAnsi="宋体" w:cs="宋体"/>
          <w:kern w:val="0"/>
          <w:sz w:val="24"/>
          <w:u w:val="single"/>
        </w:rPr>
        <w:t>2019年 3月</w:t>
      </w:r>
      <w:r>
        <w:rPr>
          <w:rFonts w:hint="eastAsia" w:ascii="宋体" w:hAnsi="宋体" w:cs="宋体"/>
          <w:kern w:val="0"/>
          <w:sz w:val="24"/>
          <w:u w:val="single"/>
          <w:lang w:val="en-US" w:eastAsia="zh-CN"/>
        </w:rPr>
        <w:t>21</w:t>
      </w:r>
      <w:r>
        <w:rPr>
          <w:rFonts w:hint="eastAsia" w:ascii="宋体" w:hAnsi="宋体" w:cs="宋体"/>
          <w:kern w:val="0"/>
          <w:sz w:val="24"/>
          <w:u w:val="single"/>
        </w:rPr>
        <w:t>日10 时00 分</w:t>
      </w:r>
      <w:r>
        <w:rPr>
          <w:rFonts w:hint="eastAsia" w:ascii="宋体" w:hAnsi="宋体" w:cs="宋体"/>
          <w:kern w:val="0"/>
          <w:sz w:val="24"/>
        </w:rPr>
        <w:t>（北京时间）</w:t>
      </w:r>
      <w:r>
        <w:rPr>
          <w:rFonts w:ascii="宋体" w:hAnsi="宋体"/>
          <w:sz w:val="24"/>
        </w:rPr>
        <w:t>主持人宣布停止接收比选申请文件，比选会议开始。</w:t>
      </w:r>
    </w:p>
    <w:p>
      <w:pPr>
        <w:numPr>
          <w:ilvl w:val="0"/>
          <w:numId w:val="1"/>
        </w:numPr>
        <w:adjustRightInd w:val="0"/>
        <w:snapToGrid w:val="0"/>
        <w:spacing w:line="360" w:lineRule="auto"/>
        <w:ind w:firstLine="480" w:firstLineChars="200"/>
        <w:rPr>
          <w:rFonts w:ascii="宋体" w:hAnsi="宋体"/>
          <w:sz w:val="24"/>
        </w:rPr>
      </w:pPr>
      <w:r>
        <w:rPr>
          <w:rFonts w:ascii="宋体" w:hAnsi="宋体"/>
          <w:sz w:val="24"/>
        </w:rPr>
        <w:t>主持人宣布有关到会人员名单。</w:t>
      </w:r>
    </w:p>
    <w:p>
      <w:pPr>
        <w:numPr>
          <w:ilvl w:val="0"/>
          <w:numId w:val="1"/>
        </w:numPr>
        <w:adjustRightInd w:val="0"/>
        <w:snapToGrid w:val="0"/>
        <w:spacing w:line="360" w:lineRule="auto"/>
        <w:ind w:firstLine="480" w:firstLineChars="200"/>
        <w:rPr>
          <w:rFonts w:ascii="宋体" w:hAnsi="宋体"/>
          <w:sz w:val="24"/>
        </w:rPr>
      </w:pPr>
      <w:r>
        <w:rPr>
          <w:rFonts w:ascii="宋体" w:hAnsi="宋体"/>
          <w:sz w:val="24"/>
        </w:rPr>
        <w:t>点名确认比选申请人的法定代表人（或委托代理人）是否在场。</w:t>
      </w:r>
    </w:p>
    <w:p>
      <w:pPr>
        <w:numPr>
          <w:ilvl w:val="0"/>
          <w:numId w:val="1"/>
        </w:numPr>
        <w:adjustRightInd w:val="0"/>
        <w:snapToGrid w:val="0"/>
        <w:spacing w:line="360" w:lineRule="auto"/>
        <w:ind w:firstLine="480" w:firstLineChars="200"/>
        <w:rPr>
          <w:rFonts w:ascii="宋体" w:hAnsi="宋体"/>
          <w:sz w:val="24"/>
        </w:rPr>
      </w:pPr>
      <w:r>
        <w:rPr>
          <w:rFonts w:hint="eastAsia" w:ascii="宋体" w:hAnsi="宋体"/>
          <w:sz w:val="24"/>
        </w:rPr>
        <w:t>交叉检查投标文件密封情况，开封唱标。</w:t>
      </w:r>
    </w:p>
    <w:p>
      <w:pPr>
        <w:tabs>
          <w:tab w:val="left" w:pos="780"/>
        </w:tabs>
        <w:adjustRightInd w:val="0"/>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各参选单位退场，</w:t>
      </w:r>
      <w:r>
        <w:rPr>
          <w:rFonts w:ascii="宋体" w:hAnsi="宋体"/>
          <w:sz w:val="24"/>
        </w:rPr>
        <w:t>进入评审阶段，由评审委员会对各比选申请文件进行评审。</w:t>
      </w:r>
    </w:p>
    <w:p>
      <w:pPr>
        <w:adjustRightInd w:val="0"/>
        <w:snapToGrid w:val="0"/>
        <w:spacing w:line="360" w:lineRule="auto"/>
        <w:ind w:firstLine="480" w:firstLineChars="200"/>
        <w:rPr>
          <w:rFonts w:ascii="宋体" w:hAnsi="宋体"/>
          <w:sz w:val="24"/>
        </w:rPr>
      </w:pPr>
      <w:r>
        <w:rPr>
          <w:rFonts w:hint="eastAsia" w:ascii="宋体" w:hAnsi="宋体"/>
          <w:sz w:val="24"/>
        </w:rPr>
        <w:t>6</w:t>
      </w:r>
      <w:r>
        <w:rPr>
          <w:rFonts w:ascii="宋体" w:hAnsi="宋体"/>
          <w:sz w:val="24"/>
        </w:rPr>
        <w:t>、比选申请人报价高于本</w:t>
      </w:r>
      <w:r>
        <w:rPr>
          <w:rFonts w:hint="eastAsia" w:ascii="宋体" w:hAnsi="宋体"/>
          <w:sz w:val="24"/>
        </w:rPr>
        <w:t>工程</w:t>
      </w:r>
      <w:r>
        <w:rPr>
          <w:rFonts w:ascii="宋体" w:hAnsi="宋体"/>
          <w:sz w:val="24"/>
        </w:rPr>
        <w:t>比选控制价作无效参选处理。</w:t>
      </w:r>
    </w:p>
    <w:p>
      <w:pPr>
        <w:tabs>
          <w:tab w:val="left" w:pos="780"/>
        </w:tabs>
        <w:adjustRightInd w:val="0"/>
        <w:snapToGrid w:val="0"/>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确定中选单位，中选结果以书面文字方式通知中选单位。</w:t>
      </w:r>
    </w:p>
    <w:p>
      <w:pPr>
        <w:adjustRightInd w:val="0"/>
        <w:snapToGrid w:val="0"/>
        <w:spacing w:line="360" w:lineRule="auto"/>
        <w:ind w:firstLine="480" w:firstLineChars="200"/>
        <w:rPr>
          <w:rFonts w:ascii="宋体" w:hAnsi="宋体"/>
          <w:sz w:val="24"/>
        </w:rPr>
      </w:pPr>
      <w:r>
        <w:rPr>
          <w:rFonts w:hint="eastAsia" w:ascii="宋体" w:hAnsi="宋体"/>
          <w:sz w:val="24"/>
        </w:rPr>
        <w:t>8</w:t>
      </w:r>
      <w:r>
        <w:rPr>
          <w:rFonts w:ascii="宋体" w:hAnsi="宋体"/>
          <w:sz w:val="24"/>
        </w:rPr>
        <w:t>、比选会议结束。</w:t>
      </w:r>
    </w:p>
    <w:p>
      <w:pPr>
        <w:adjustRightInd w:val="0"/>
        <w:snapToGrid w:val="0"/>
        <w:spacing w:line="360" w:lineRule="auto"/>
        <w:ind w:firstLine="361" w:firstLineChars="150"/>
        <w:rPr>
          <w:rFonts w:ascii="宋体" w:hAnsi="宋体"/>
          <w:b/>
          <w:bCs/>
          <w:sz w:val="24"/>
        </w:rPr>
      </w:pPr>
      <w:r>
        <w:rPr>
          <w:rFonts w:hint="eastAsia" w:ascii="宋体" w:hAnsi="宋体"/>
          <w:b/>
          <w:bCs/>
          <w:sz w:val="24"/>
        </w:rPr>
        <w:t>八</w:t>
      </w:r>
      <w:r>
        <w:rPr>
          <w:rFonts w:ascii="宋体" w:hAnsi="宋体"/>
          <w:b/>
          <w:bCs/>
          <w:sz w:val="24"/>
        </w:rPr>
        <w:t>、评审</w:t>
      </w:r>
    </w:p>
    <w:p>
      <w:pPr>
        <w:adjustRightInd w:val="0"/>
        <w:snapToGrid w:val="0"/>
        <w:spacing w:line="360" w:lineRule="auto"/>
        <w:ind w:firstLine="480" w:firstLineChars="200"/>
        <w:rPr>
          <w:rFonts w:ascii="宋体" w:hAnsi="宋体"/>
          <w:sz w:val="24"/>
        </w:rPr>
      </w:pPr>
      <w:r>
        <w:rPr>
          <w:rFonts w:ascii="宋体" w:hAnsi="宋体"/>
          <w:sz w:val="24"/>
        </w:rPr>
        <w:t>评审程序：</w:t>
      </w:r>
    </w:p>
    <w:p>
      <w:pPr>
        <w:tabs>
          <w:tab w:val="left" w:pos="360"/>
        </w:tabs>
        <w:adjustRightInd w:val="0"/>
        <w:snapToGrid w:val="0"/>
        <w:spacing w:line="360" w:lineRule="auto"/>
        <w:ind w:firstLine="480" w:firstLineChars="200"/>
        <w:rPr>
          <w:rFonts w:ascii="宋体" w:hAnsi="宋体"/>
          <w:sz w:val="24"/>
        </w:rPr>
      </w:pPr>
      <w:r>
        <w:rPr>
          <w:rFonts w:ascii="宋体" w:hAnsi="宋体"/>
          <w:sz w:val="24"/>
        </w:rPr>
        <w:t>1、评审委员会对比选申请人</w:t>
      </w:r>
      <w:r>
        <w:rPr>
          <w:rFonts w:hint="eastAsia" w:ascii="宋体" w:hAnsi="宋体"/>
          <w:sz w:val="24"/>
        </w:rPr>
        <w:t>的</w:t>
      </w:r>
      <w:r>
        <w:rPr>
          <w:rFonts w:ascii="宋体" w:hAnsi="宋体"/>
          <w:sz w:val="24"/>
        </w:rPr>
        <w:t>比选申请文件的组成进行审查。</w:t>
      </w:r>
    </w:p>
    <w:p>
      <w:pPr>
        <w:tabs>
          <w:tab w:val="left" w:pos="360"/>
        </w:tabs>
        <w:adjustRightInd w:val="0"/>
        <w:snapToGrid w:val="0"/>
        <w:spacing w:line="360" w:lineRule="auto"/>
        <w:ind w:firstLine="480" w:firstLineChars="200"/>
        <w:rPr>
          <w:rFonts w:ascii="宋体" w:hAnsi="宋体"/>
          <w:sz w:val="24"/>
        </w:rPr>
      </w:pPr>
      <w:r>
        <w:rPr>
          <w:rFonts w:ascii="宋体" w:hAnsi="宋体"/>
          <w:sz w:val="24"/>
        </w:rPr>
        <w:t>比选申请文件的组成不能满足比选文件“第</w:t>
      </w:r>
      <w:r>
        <w:rPr>
          <w:rFonts w:hint="eastAsia" w:ascii="宋体" w:hAnsi="宋体"/>
          <w:sz w:val="24"/>
        </w:rPr>
        <w:t>二</w:t>
      </w:r>
      <w:r>
        <w:rPr>
          <w:rFonts w:ascii="宋体" w:hAnsi="宋体"/>
          <w:sz w:val="24"/>
        </w:rPr>
        <w:t>篇”比选申请文件组成内容规定的比选申请文件不能进入下一步评审。</w:t>
      </w:r>
    </w:p>
    <w:p>
      <w:pPr>
        <w:tabs>
          <w:tab w:val="left" w:pos="360"/>
        </w:tabs>
        <w:adjustRightInd w:val="0"/>
        <w:snapToGrid w:val="0"/>
        <w:spacing w:line="360" w:lineRule="auto"/>
        <w:ind w:firstLine="480" w:firstLineChars="200"/>
        <w:rPr>
          <w:rFonts w:ascii="宋体" w:hAnsi="宋体"/>
          <w:sz w:val="24"/>
        </w:rPr>
      </w:pPr>
      <w:r>
        <w:rPr>
          <w:rFonts w:ascii="宋体" w:hAnsi="宋体"/>
          <w:sz w:val="24"/>
        </w:rPr>
        <w:t>2、对比选申请人的资格要求进行审核和复核（实质性审查）。</w:t>
      </w:r>
    </w:p>
    <w:p>
      <w:pPr>
        <w:adjustRightInd w:val="0"/>
        <w:snapToGrid w:val="0"/>
        <w:spacing w:line="360" w:lineRule="auto"/>
        <w:ind w:firstLine="480" w:firstLineChars="200"/>
        <w:rPr>
          <w:rFonts w:ascii="宋体" w:hAnsi="宋体"/>
          <w:sz w:val="24"/>
        </w:rPr>
      </w:pPr>
      <w:r>
        <w:rPr>
          <w:rFonts w:ascii="宋体" w:hAnsi="宋体"/>
          <w:sz w:val="24"/>
        </w:rPr>
        <w:t>比选申请人在参加比选活动时应携带</w:t>
      </w:r>
      <w:r>
        <w:rPr>
          <w:rFonts w:hint="eastAsia" w:ascii="宋体" w:hAnsi="宋体"/>
          <w:sz w:val="24"/>
        </w:rPr>
        <w:t>有效的营业执照、组织机构代码证、税务登记证（或三证合一的营业执照）</w:t>
      </w:r>
      <w:r>
        <w:rPr>
          <w:rFonts w:ascii="宋体" w:hAnsi="宋体"/>
          <w:sz w:val="24"/>
        </w:rPr>
        <w:t>、</w:t>
      </w:r>
      <w:r>
        <w:rPr>
          <w:rFonts w:hint="eastAsia" w:ascii="宋体" w:hAnsi="宋体"/>
          <w:sz w:val="24"/>
        </w:rPr>
        <w:t>法定代表人授权书</w:t>
      </w:r>
      <w:r>
        <w:rPr>
          <w:rFonts w:ascii="宋体" w:hAnsi="宋体"/>
          <w:sz w:val="24"/>
        </w:rPr>
        <w:t>等原件，以供评审委员会要求提供原件时查验。</w:t>
      </w:r>
    </w:p>
    <w:p>
      <w:pPr>
        <w:adjustRightInd w:val="0"/>
        <w:snapToGrid w:val="0"/>
        <w:spacing w:line="360" w:lineRule="auto"/>
        <w:ind w:firstLine="480" w:firstLineChars="200"/>
        <w:rPr>
          <w:rFonts w:ascii="宋体" w:hAnsi="宋体"/>
          <w:sz w:val="24"/>
        </w:rPr>
      </w:pPr>
      <w:r>
        <w:rPr>
          <w:rFonts w:ascii="宋体" w:hAnsi="宋体"/>
          <w:sz w:val="24"/>
        </w:rPr>
        <w:t>未通过实质性审查的比选申请人不能进入下一步评审。</w:t>
      </w:r>
    </w:p>
    <w:p>
      <w:pPr>
        <w:tabs>
          <w:tab w:val="left" w:pos="0"/>
          <w:tab w:val="left" w:pos="360"/>
        </w:tabs>
        <w:adjustRightInd w:val="0"/>
        <w:snapToGrid w:val="0"/>
        <w:spacing w:line="360" w:lineRule="auto"/>
        <w:ind w:firstLine="480" w:firstLineChars="200"/>
        <w:rPr>
          <w:rFonts w:ascii="宋体" w:hAnsi="宋体"/>
          <w:sz w:val="24"/>
        </w:rPr>
      </w:pPr>
      <w:r>
        <w:rPr>
          <w:rFonts w:ascii="宋体" w:hAnsi="宋体"/>
          <w:sz w:val="24"/>
        </w:rPr>
        <w:t>3、评审委员会对比选申请人提供的参选报价部分进行校核、评审。</w:t>
      </w:r>
    </w:p>
    <w:p>
      <w:pPr>
        <w:adjustRightInd w:val="0"/>
        <w:snapToGrid w:val="0"/>
        <w:spacing w:line="360" w:lineRule="auto"/>
        <w:ind w:firstLine="480" w:firstLineChars="200"/>
        <w:rPr>
          <w:rFonts w:ascii="宋体" w:hAnsi="宋体"/>
          <w:sz w:val="24"/>
        </w:rPr>
      </w:pPr>
      <w:r>
        <w:rPr>
          <w:rFonts w:hint="eastAsia" w:ascii="宋体" w:hAnsi="宋体"/>
          <w:sz w:val="24"/>
        </w:rPr>
        <w:t>比选申请</w:t>
      </w:r>
      <w:r>
        <w:rPr>
          <w:rFonts w:ascii="宋体" w:hAnsi="宋体"/>
          <w:sz w:val="24"/>
        </w:rPr>
        <w:t>报价额高于本</w:t>
      </w:r>
      <w:r>
        <w:rPr>
          <w:rFonts w:hint="eastAsia" w:ascii="宋体" w:hAnsi="宋体"/>
          <w:sz w:val="24"/>
        </w:rPr>
        <w:t>工程</w:t>
      </w:r>
      <w:r>
        <w:rPr>
          <w:rFonts w:ascii="宋体" w:hAnsi="宋体"/>
          <w:sz w:val="24"/>
        </w:rPr>
        <w:t>比选控制价的作无效参选处理。</w:t>
      </w:r>
    </w:p>
    <w:p>
      <w:pPr>
        <w:adjustRightInd w:val="0"/>
        <w:snapToGrid w:val="0"/>
        <w:spacing w:line="360" w:lineRule="auto"/>
        <w:ind w:firstLine="480" w:firstLineChars="200"/>
        <w:rPr>
          <w:rFonts w:ascii="宋体" w:hAnsi="宋体"/>
          <w:sz w:val="24"/>
        </w:rPr>
      </w:pPr>
      <w:r>
        <w:rPr>
          <w:rFonts w:hint="eastAsia" w:ascii="宋体" w:hAnsi="宋体"/>
          <w:sz w:val="24"/>
        </w:rPr>
        <w:t>比选申请文件内有报价计算错误时，</w:t>
      </w:r>
      <w:r>
        <w:rPr>
          <w:rFonts w:ascii="宋体" w:hAnsi="宋体"/>
          <w:sz w:val="24"/>
        </w:rPr>
        <w:t>对报价计算错误进行修正，修正原则如下：</w:t>
      </w:r>
    </w:p>
    <w:p>
      <w:pPr>
        <w:pStyle w:val="6"/>
        <w:adjustRightInd w:val="0"/>
        <w:snapToGrid w:val="0"/>
        <w:spacing w:line="360" w:lineRule="auto"/>
        <w:ind w:firstLine="480" w:firstLineChars="200"/>
        <w:rPr>
          <w:rFonts w:hAnsi="宋体"/>
          <w:sz w:val="24"/>
          <w:szCs w:val="24"/>
        </w:rPr>
      </w:pPr>
      <w:r>
        <w:rPr>
          <w:rFonts w:hAnsi="宋体"/>
          <w:sz w:val="24"/>
          <w:szCs w:val="24"/>
        </w:rPr>
        <w:t>a、如果数字表示的金额和用文字表示的金额不一致时，应以文字表示的金额为准；</w:t>
      </w:r>
    </w:p>
    <w:p>
      <w:pPr>
        <w:pStyle w:val="6"/>
        <w:adjustRightInd w:val="0"/>
        <w:snapToGrid w:val="0"/>
        <w:spacing w:line="360" w:lineRule="auto"/>
        <w:ind w:firstLine="480" w:firstLineChars="200"/>
        <w:rPr>
          <w:rFonts w:hAnsi="宋体"/>
          <w:sz w:val="24"/>
          <w:szCs w:val="24"/>
        </w:rPr>
      </w:pPr>
      <w:r>
        <w:rPr>
          <w:rFonts w:hAnsi="宋体"/>
          <w:sz w:val="24"/>
          <w:szCs w:val="24"/>
        </w:rPr>
        <w:t>b、当单价与数量的乘积与合价不一致时，以单价为准，除非评审委员会认为单价有明显的小数点错误，此时应以合价为准，并修改单价。</w:t>
      </w:r>
    </w:p>
    <w:p>
      <w:pPr>
        <w:adjustRightInd w:val="0"/>
        <w:snapToGrid w:val="0"/>
        <w:spacing w:line="360" w:lineRule="auto"/>
        <w:ind w:firstLine="480" w:firstLineChars="200"/>
        <w:rPr>
          <w:rFonts w:ascii="宋体" w:hAnsi="宋体"/>
          <w:sz w:val="24"/>
        </w:rPr>
      </w:pPr>
      <w:r>
        <w:rPr>
          <w:rFonts w:ascii="宋体" w:hAnsi="宋体"/>
          <w:sz w:val="24"/>
        </w:rPr>
        <w:t>c、当各分部</w:t>
      </w:r>
      <w:r>
        <w:rPr>
          <w:rFonts w:hint="eastAsia" w:ascii="宋体" w:hAnsi="宋体"/>
          <w:sz w:val="24"/>
        </w:rPr>
        <w:t>分项</w:t>
      </w:r>
      <w:r>
        <w:rPr>
          <w:rFonts w:ascii="宋体" w:hAnsi="宋体"/>
          <w:sz w:val="24"/>
        </w:rPr>
        <w:t>的合价累计不等于总价时，应以各分部分项合价累计数为准，修正总价。</w:t>
      </w:r>
    </w:p>
    <w:p>
      <w:pPr>
        <w:adjustRightInd w:val="0"/>
        <w:snapToGrid w:val="0"/>
        <w:spacing w:line="360" w:lineRule="auto"/>
        <w:ind w:firstLine="480" w:firstLineChars="200"/>
        <w:rPr>
          <w:rFonts w:ascii="宋体" w:hAnsi="宋体"/>
          <w:sz w:val="24"/>
        </w:rPr>
      </w:pPr>
      <w:r>
        <w:rPr>
          <w:rFonts w:hint="eastAsia" w:ascii="宋体" w:hAnsi="宋体"/>
          <w:sz w:val="24"/>
        </w:rPr>
        <w:t>d、当</w:t>
      </w:r>
      <w:r>
        <w:rPr>
          <w:rFonts w:ascii="宋体" w:hAnsi="宋体"/>
          <w:sz w:val="24"/>
        </w:rPr>
        <w:t>正本和副本不一致</w:t>
      </w:r>
      <w:r>
        <w:rPr>
          <w:rFonts w:hint="eastAsia" w:ascii="宋体" w:hAnsi="宋体"/>
          <w:sz w:val="24"/>
        </w:rPr>
        <w:t>时</w:t>
      </w:r>
      <w:r>
        <w:rPr>
          <w:rFonts w:ascii="宋体" w:hAnsi="宋体"/>
          <w:sz w:val="24"/>
        </w:rPr>
        <w:t>，以正本为准。</w:t>
      </w:r>
    </w:p>
    <w:p>
      <w:pPr>
        <w:adjustRightInd w:val="0"/>
        <w:snapToGrid w:val="0"/>
        <w:spacing w:line="360" w:lineRule="auto"/>
        <w:ind w:firstLine="361" w:firstLineChars="150"/>
        <w:rPr>
          <w:rFonts w:ascii="宋体" w:hAnsi="宋体"/>
          <w:b/>
          <w:bCs/>
          <w:sz w:val="24"/>
        </w:rPr>
      </w:pPr>
      <w:r>
        <w:rPr>
          <w:rFonts w:hint="eastAsia" w:ascii="宋体" w:hAnsi="宋体"/>
          <w:b/>
          <w:bCs/>
          <w:sz w:val="24"/>
        </w:rPr>
        <w:t>九</w:t>
      </w:r>
      <w:r>
        <w:rPr>
          <w:rFonts w:ascii="宋体" w:hAnsi="宋体"/>
          <w:b/>
          <w:bCs/>
          <w:sz w:val="24"/>
        </w:rPr>
        <w:t>、中选</w:t>
      </w:r>
    </w:p>
    <w:p>
      <w:pPr>
        <w:tabs>
          <w:tab w:val="left" w:pos="360"/>
        </w:tabs>
        <w:adjustRightInd w:val="0"/>
        <w:snapToGrid w:val="0"/>
        <w:spacing w:line="360" w:lineRule="auto"/>
        <w:ind w:left="-2" w:leftChars="-1" w:firstLine="360" w:firstLineChars="150"/>
        <w:rPr>
          <w:rFonts w:ascii="宋体" w:hAnsi="宋体"/>
          <w:sz w:val="24"/>
        </w:rPr>
      </w:pPr>
      <w:r>
        <w:rPr>
          <w:rFonts w:ascii="宋体" w:hAnsi="宋体"/>
          <w:sz w:val="24"/>
        </w:rPr>
        <w:t>1、评审委员会经过比较、选择，确定符合本</w:t>
      </w:r>
      <w:r>
        <w:rPr>
          <w:rFonts w:hint="eastAsia" w:ascii="宋体" w:hAnsi="宋体"/>
          <w:sz w:val="24"/>
        </w:rPr>
        <w:t>工程</w:t>
      </w:r>
      <w:r>
        <w:rPr>
          <w:rFonts w:ascii="宋体" w:hAnsi="宋体"/>
          <w:sz w:val="24"/>
        </w:rPr>
        <w:t>要求且</w:t>
      </w:r>
      <w:r>
        <w:rPr>
          <w:rFonts w:hint="eastAsia" w:ascii="宋体" w:hAnsi="宋体"/>
          <w:sz w:val="24"/>
        </w:rPr>
        <w:t>报价最低</w:t>
      </w:r>
      <w:r>
        <w:rPr>
          <w:rFonts w:ascii="宋体" w:hAnsi="宋体"/>
          <w:sz w:val="24"/>
        </w:rPr>
        <w:t>的比选申请人为中选</w:t>
      </w:r>
      <w:r>
        <w:rPr>
          <w:rFonts w:hint="eastAsia" w:ascii="宋体" w:hAnsi="宋体"/>
          <w:sz w:val="24"/>
        </w:rPr>
        <w:t>候选</w:t>
      </w:r>
      <w:r>
        <w:rPr>
          <w:rFonts w:ascii="宋体" w:hAnsi="宋体"/>
          <w:sz w:val="24"/>
        </w:rPr>
        <w:t>人</w:t>
      </w:r>
      <w:r>
        <w:rPr>
          <w:rFonts w:hint="eastAsia" w:ascii="宋体" w:hAnsi="宋体"/>
          <w:sz w:val="24"/>
        </w:rPr>
        <w:t>。</w:t>
      </w:r>
    </w:p>
    <w:p>
      <w:pPr>
        <w:tabs>
          <w:tab w:val="left" w:pos="360"/>
        </w:tabs>
        <w:adjustRightInd w:val="0"/>
        <w:snapToGrid w:val="0"/>
        <w:spacing w:line="360" w:lineRule="auto"/>
        <w:ind w:firstLine="360" w:firstLineChars="150"/>
        <w:rPr>
          <w:rFonts w:ascii="宋体" w:hAnsi="宋体"/>
          <w:sz w:val="24"/>
        </w:rPr>
      </w:pPr>
      <w:r>
        <w:rPr>
          <w:rFonts w:ascii="宋体" w:hAnsi="宋体"/>
          <w:sz w:val="24"/>
        </w:rPr>
        <w:t>2、比选人应当在确定中选人后3日内向中选人发出中选通知书，向未中选的比选人申请人发出未中选</w:t>
      </w:r>
      <w:r>
        <w:rPr>
          <w:rFonts w:hint="eastAsia" w:ascii="宋体" w:hAnsi="宋体"/>
          <w:sz w:val="24"/>
        </w:rPr>
        <w:t>结果</w:t>
      </w:r>
      <w:r>
        <w:rPr>
          <w:rFonts w:ascii="宋体" w:hAnsi="宋体"/>
          <w:sz w:val="24"/>
        </w:rPr>
        <w:t>通知书。</w:t>
      </w:r>
    </w:p>
    <w:p>
      <w:pPr>
        <w:adjustRightInd w:val="0"/>
        <w:snapToGrid w:val="0"/>
        <w:spacing w:line="360" w:lineRule="auto"/>
        <w:ind w:firstLine="361" w:firstLineChars="150"/>
        <w:rPr>
          <w:rFonts w:ascii="宋体" w:hAnsi="宋体"/>
          <w:b/>
          <w:bCs/>
          <w:sz w:val="24"/>
        </w:rPr>
      </w:pPr>
      <w:r>
        <w:rPr>
          <w:rFonts w:hint="eastAsia" w:ascii="宋体" w:hAnsi="宋体"/>
          <w:b/>
          <w:bCs/>
          <w:sz w:val="24"/>
        </w:rPr>
        <w:t>十</w:t>
      </w:r>
      <w:r>
        <w:rPr>
          <w:rFonts w:ascii="宋体" w:hAnsi="宋体"/>
          <w:b/>
          <w:bCs/>
          <w:sz w:val="24"/>
        </w:rPr>
        <w:t>、合同签订</w:t>
      </w:r>
    </w:p>
    <w:p>
      <w:pPr>
        <w:adjustRightInd w:val="0"/>
        <w:snapToGrid w:val="0"/>
        <w:spacing w:line="360" w:lineRule="auto"/>
        <w:ind w:firstLine="480" w:firstLineChars="200"/>
        <w:rPr>
          <w:rFonts w:ascii="宋体" w:hAnsi="宋体"/>
          <w:sz w:val="24"/>
        </w:rPr>
      </w:pPr>
      <w:r>
        <w:rPr>
          <w:rFonts w:ascii="宋体" w:hAnsi="宋体"/>
          <w:sz w:val="24"/>
        </w:rPr>
        <w:t>中选人在收到中选通知书</w:t>
      </w:r>
      <w:r>
        <w:rPr>
          <w:rFonts w:hint="eastAsia" w:ascii="宋体" w:hAnsi="宋体"/>
          <w:sz w:val="24"/>
        </w:rPr>
        <w:t>起的5个工作</w:t>
      </w:r>
      <w:r>
        <w:rPr>
          <w:rFonts w:ascii="宋体" w:hAnsi="宋体"/>
          <w:sz w:val="24"/>
        </w:rPr>
        <w:t>日内</w:t>
      </w:r>
      <w:r>
        <w:rPr>
          <w:rFonts w:hint="eastAsia" w:ascii="宋体" w:hAnsi="宋体"/>
          <w:sz w:val="24"/>
        </w:rPr>
        <w:t>以非现金的形式将履约保证金：中选金额的10%足额缴入比选人指定账户。凭履约保证金缴纳凭证原件，中选人与比选人签订施工合同。中选人在工程履约完成并经验收合格后，在5个工作日内以非现金形式无息退还中选人履约保证金。</w:t>
      </w:r>
    </w:p>
    <w:p>
      <w:pPr>
        <w:adjustRightInd w:val="0"/>
        <w:snapToGrid w:val="0"/>
        <w:spacing w:line="360" w:lineRule="auto"/>
        <w:ind w:firstLine="480" w:firstLineChars="200"/>
        <w:rPr>
          <w:rFonts w:ascii="宋体" w:hAnsi="宋体"/>
          <w:b/>
          <w:bCs/>
          <w:sz w:val="24"/>
        </w:rPr>
      </w:pPr>
      <w:r>
        <w:rPr>
          <w:rFonts w:hint="eastAsia" w:ascii="宋体" w:hAnsi="宋体"/>
          <w:sz w:val="24"/>
        </w:rPr>
        <w:t>如果中选人没有按照比选文件的规定交纳履约保证金或不按比选人要求签订合同且又无正当理由的，将视为放弃成交，其交纳的比选保证金将不予退还。</w:t>
      </w:r>
    </w:p>
    <w:p>
      <w:pPr>
        <w:adjustRightInd w:val="0"/>
        <w:snapToGrid w:val="0"/>
        <w:spacing w:line="360" w:lineRule="auto"/>
        <w:ind w:firstLine="361" w:firstLineChars="150"/>
        <w:rPr>
          <w:rFonts w:ascii="宋体" w:hAnsi="宋体"/>
          <w:b/>
          <w:bCs/>
          <w:sz w:val="24"/>
        </w:rPr>
      </w:pPr>
      <w:r>
        <w:rPr>
          <w:rFonts w:hint="eastAsia" w:ascii="宋体" w:hAnsi="宋体"/>
          <w:b/>
          <w:bCs/>
          <w:sz w:val="24"/>
        </w:rPr>
        <w:t>十一、工程</w:t>
      </w:r>
      <w:r>
        <w:rPr>
          <w:rFonts w:ascii="宋体" w:hAnsi="宋体"/>
          <w:b/>
          <w:bCs/>
          <w:sz w:val="24"/>
        </w:rPr>
        <w:t>结算（</w:t>
      </w:r>
      <w:r>
        <w:rPr>
          <w:rFonts w:hint="eastAsia" w:ascii="宋体" w:hAnsi="宋体"/>
          <w:b/>
          <w:bCs/>
          <w:sz w:val="24"/>
        </w:rPr>
        <w:t>详见</w:t>
      </w:r>
      <w:r>
        <w:rPr>
          <w:rFonts w:ascii="宋体" w:hAnsi="宋体"/>
          <w:b/>
          <w:bCs/>
          <w:sz w:val="24"/>
        </w:rPr>
        <w:t>合同条款）</w:t>
      </w:r>
    </w:p>
    <w:p>
      <w:pPr>
        <w:adjustRightInd w:val="0"/>
        <w:snapToGrid w:val="0"/>
        <w:spacing w:line="360" w:lineRule="auto"/>
        <w:ind w:firstLine="480" w:firstLineChars="200"/>
        <w:rPr>
          <w:rFonts w:ascii="宋体" w:hAnsi="宋体"/>
          <w:sz w:val="24"/>
        </w:rPr>
      </w:pPr>
      <w:r>
        <w:rPr>
          <w:rFonts w:ascii="宋体" w:hAnsi="宋体"/>
          <w:sz w:val="24"/>
        </w:rPr>
        <w:t>1、合同单价以中选人报价的工程量清单综合单价确定</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2、施工图变更，发生工程量增、减情况下，结算综合单价以中选人报价的工程量清单综合单价确定</w:t>
      </w:r>
      <w:r>
        <w:rPr>
          <w:rFonts w:hint="eastAsia" w:ascii="宋体" w:hAnsi="宋体"/>
          <w:sz w:val="24"/>
        </w:rPr>
        <w:t>，新增项目单价以双方协商为准。</w:t>
      </w:r>
    </w:p>
    <w:p>
      <w:pPr>
        <w:adjustRightInd w:val="0"/>
        <w:snapToGrid w:val="0"/>
        <w:spacing w:line="360" w:lineRule="auto"/>
        <w:ind w:firstLine="480" w:firstLineChars="200"/>
        <w:rPr>
          <w:rFonts w:ascii="宋体" w:hAnsi="宋体"/>
          <w:sz w:val="24"/>
        </w:rPr>
      </w:pPr>
      <w:r>
        <w:rPr>
          <w:rFonts w:ascii="宋体" w:hAnsi="宋体"/>
          <w:sz w:val="24"/>
        </w:rPr>
        <w:t>3、施工图变更后，新增</w:t>
      </w:r>
      <w:r>
        <w:rPr>
          <w:rFonts w:hint="eastAsia" w:ascii="宋体" w:hAnsi="宋体"/>
          <w:sz w:val="24"/>
        </w:rPr>
        <w:t>工程</w:t>
      </w:r>
      <w:r>
        <w:rPr>
          <w:rFonts w:ascii="宋体" w:hAnsi="宋体"/>
          <w:sz w:val="24"/>
        </w:rPr>
        <w:t>工程量的确定：由业主、</w:t>
      </w:r>
      <w:r>
        <w:rPr>
          <w:rFonts w:hint="eastAsia" w:ascii="宋体" w:hAnsi="宋体"/>
          <w:sz w:val="24"/>
        </w:rPr>
        <w:t>设计单位</w:t>
      </w:r>
      <w:r>
        <w:rPr>
          <w:rFonts w:ascii="宋体" w:hAnsi="宋体"/>
          <w:sz w:val="24"/>
        </w:rPr>
        <w:t>、相关职能部门和施工单位现场收方确定</w:t>
      </w:r>
      <w:r>
        <w:rPr>
          <w:rFonts w:hint="eastAsia" w:ascii="宋体" w:hAnsi="宋体"/>
          <w:sz w:val="24"/>
        </w:rPr>
        <w:t>，施工单位在增加工程量前须经业主单位书面同意</w:t>
      </w:r>
      <w:r>
        <w:rPr>
          <w:rFonts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4、该工程在合同工期内完成所有工程内容并经竣工验收合格后一次性支付至合同总价的90%，剩余10%在质量保修期满以后支付。</w:t>
      </w:r>
    </w:p>
    <w:p>
      <w:pPr>
        <w:adjustRightInd w:val="0"/>
        <w:snapToGrid w:val="0"/>
        <w:spacing w:line="360" w:lineRule="auto"/>
        <w:ind w:firstLine="361" w:firstLineChars="150"/>
        <w:rPr>
          <w:rFonts w:ascii="宋体" w:hAnsi="宋体"/>
          <w:b/>
          <w:bCs/>
          <w:sz w:val="24"/>
        </w:rPr>
      </w:pPr>
      <w:r>
        <w:rPr>
          <w:rFonts w:hint="eastAsia" w:ascii="宋体" w:hAnsi="宋体"/>
          <w:b/>
          <w:bCs/>
          <w:sz w:val="24"/>
        </w:rPr>
        <w:t>十二</w:t>
      </w:r>
      <w:r>
        <w:rPr>
          <w:rFonts w:ascii="宋体" w:hAnsi="宋体"/>
          <w:b/>
          <w:bCs/>
          <w:sz w:val="24"/>
        </w:rPr>
        <w:t>、其他</w:t>
      </w:r>
    </w:p>
    <w:p>
      <w:pPr>
        <w:pStyle w:val="7"/>
        <w:adjustRightInd w:val="0"/>
        <w:snapToGrid w:val="0"/>
        <w:spacing w:line="360" w:lineRule="auto"/>
        <w:ind w:firstLine="540"/>
        <w:rPr>
          <w:rFonts w:ascii="宋体" w:hAnsi="宋体"/>
          <w:b w:val="0"/>
          <w:bCs w:val="0"/>
          <w:sz w:val="24"/>
        </w:rPr>
      </w:pPr>
      <w:r>
        <w:rPr>
          <w:rFonts w:ascii="宋体" w:hAnsi="宋体"/>
          <w:b w:val="0"/>
          <w:bCs w:val="0"/>
          <w:sz w:val="24"/>
        </w:rPr>
        <w:t>1、中选人若因提供虚假资料或因本次参选违法违规受到行政监督部门查处，一经查实，将取消中选资格</w:t>
      </w:r>
      <w:r>
        <w:rPr>
          <w:rFonts w:hint="eastAsia" w:ascii="宋体" w:hAnsi="宋体"/>
          <w:b w:val="0"/>
          <w:bCs w:val="0"/>
          <w:sz w:val="24"/>
        </w:rPr>
        <w:t>并不退还投标保证金</w:t>
      </w:r>
      <w:r>
        <w:rPr>
          <w:rFonts w:ascii="宋体" w:hAnsi="宋体"/>
          <w:b w:val="0"/>
          <w:bCs w:val="0"/>
          <w:sz w:val="24"/>
        </w:rPr>
        <w:t>。</w:t>
      </w:r>
    </w:p>
    <w:p>
      <w:pPr>
        <w:pStyle w:val="7"/>
        <w:adjustRightInd w:val="0"/>
        <w:snapToGrid w:val="0"/>
        <w:spacing w:line="360" w:lineRule="auto"/>
        <w:ind w:firstLine="540"/>
        <w:rPr>
          <w:rFonts w:ascii="宋体" w:hAnsi="宋体"/>
          <w:b w:val="0"/>
          <w:bCs w:val="0"/>
          <w:sz w:val="24"/>
        </w:rPr>
      </w:pPr>
      <w:r>
        <w:rPr>
          <w:rFonts w:hint="eastAsia" w:ascii="宋体" w:hAnsi="宋体"/>
          <w:b w:val="0"/>
          <w:bCs w:val="0"/>
          <w:sz w:val="24"/>
        </w:rPr>
        <w:t>2</w:t>
      </w:r>
      <w:r>
        <w:rPr>
          <w:rFonts w:ascii="宋体" w:hAnsi="宋体"/>
          <w:b w:val="0"/>
          <w:bCs w:val="0"/>
          <w:sz w:val="24"/>
        </w:rPr>
        <w:t>、中选人派驻施工现场的技术负责人、施工现场管理人员必须是承包人本单位人员。</w:t>
      </w:r>
    </w:p>
    <w:p>
      <w:pPr>
        <w:pStyle w:val="7"/>
        <w:adjustRightInd w:val="0"/>
        <w:snapToGrid w:val="0"/>
        <w:spacing w:line="360" w:lineRule="auto"/>
        <w:ind w:firstLine="540"/>
        <w:rPr>
          <w:rFonts w:ascii="宋体" w:hAnsi="宋体"/>
          <w:b w:val="0"/>
          <w:bCs w:val="0"/>
          <w:sz w:val="24"/>
        </w:rPr>
      </w:pPr>
      <w:r>
        <w:rPr>
          <w:rFonts w:ascii="宋体" w:hAnsi="宋体"/>
          <w:b w:val="0"/>
          <w:bCs w:val="0"/>
          <w:sz w:val="24"/>
        </w:rPr>
        <w:br w:type="page"/>
      </w:r>
    </w:p>
    <w:p>
      <w:pPr>
        <w:pStyle w:val="2"/>
        <w:adjustRightInd w:val="0"/>
        <w:snapToGrid w:val="0"/>
        <w:spacing w:before="0" w:after="0" w:line="360" w:lineRule="auto"/>
        <w:jc w:val="center"/>
      </w:pPr>
      <w:bookmarkStart w:id="14" w:name="_Toc490552265"/>
      <w:bookmarkStart w:id="15" w:name="_Toc490551867"/>
      <w:bookmarkStart w:id="16" w:name="_Toc26772"/>
      <w:bookmarkStart w:id="17" w:name="_Toc490552797"/>
      <w:bookmarkStart w:id="18" w:name="_Toc500403139"/>
      <w:bookmarkStart w:id="19" w:name="_Toc490551380"/>
      <w:bookmarkStart w:id="20" w:name="_Toc490551943"/>
      <w:r>
        <w:rPr>
          <w:rFonts w:hint="eastAsia"/>
        </w:rPr>
        <w:t>第三篇  比选申请文件格式</w:t>
      </w:r>
      <w:bookmarkEnd w:id="14"/>
      <w:bookmarkEnd w:id="15"/>
      <w:bookmarkEnd w:id="16"/>
      <w:bookmarkEnd w:id="17"/>
      <w:bookmarkEnd w:id="18"/>
      <w:bookmarkEnd w:id="19"/>
      <w:bookmarkEnd w:id="20"/>
    </w:p>
    <w:p>
      <w:pPr>
        <w:adjustRightInd w:val="0"/>
        <w:snapToGrid w:val="0"/>
        <w:spacing w:line="360" w:lineRule="auto"/>
        <w:rPr>
          <w:sz w:val="24"/>
        </w:rPr>
      </w:pPr>
      <w:r>
        <w:rPr>
          <w:rFonts w:hint="eastAsia"/>
          <w:sz w:val="24"/>
        </w:rPr>
        <w:t>封套外贴：</w:t>
      </w:r>
    </w:p>
    <w:p>
      <w:pPr>
        <w:adjustRightInd w:val="0"/>
        <w:snapToGrid w:val="0"/>
        <w:spacing w:line="360" w:lineRule="auto"/>
        <w:ind w:firstLine="1440" w:firstLineChars="600"/>
        <w:jc w:val="center"/>
        <w:rPr>
          <w:sz w:val="24"/>
        </w:rPr>
      </w:pPr>
    </w:p>
    <w:p>
      <w:pPr>
        <w:pStyle w:val="19"/>
        <w:snapToGrid w:val="0"/>
        <w:spacing w:line="360" w:lineRule="auto"/>
        <w:ind w:right="6"/>
        <w:jc w:val="center"/>
        <w:rPr>
          <w:rFonts w:ascii="Times New Roman" w:hAnsi="Times New Roman"/>
          <w:b/>
          <w:kern w:val="2"/>
          <w:sz w:val="36"/>
          <w:szCs w:val="36"/>
          <w:lang w:val="zh-CN"/>
        </w:rPr>
      </w:pPr>
      <w:r>
        <w:rPr>
          <w:rFonts w:hint="eastAsia" w:ascii="Times New Roman" w:hAnsi="Times New Roman"/>
          <w:b/>
          <w:kern w:val="2"/>
          <w:sz w:val="36"/>
          <w:szCs w:val="36"/>
          <w:lang w:val="zh-CN"/>
        </w:rPr>
        <w:t>雅安交建集团云石建材有限公司</w:t>
      </w:r>
    </w:p>
    <w:p>
      <w:pPr>
        <w:pStyle w:val="19"/>
        <w:snapToGrid w:val="0"/>
        <w:spacing w:line="360" w:lineRule="auto"/>
        <w:ind w:right="6"/>
        <w:jc w:val="center"/>
        <w:rPr>
          <w:rFonts w:ascii="Times New Roman" w:hAnsi="Times New Roman"/>
          <w:b/>
          <w:kern w:val="2"/>
          <w:sz w:val="36"/>
          <w:szCs w:val="36"/>
          <w:lang w:val="zh-CN"/>
        </w:rPr>
      </w:pPr>
      <w:r>
        <w:rPr>
          <w:rFonts w:hint="eastAsia" w:ascii="Times New Roman" w:hAnsi="Times New Roman"/>
          <w:b/>
          <w:kern w:val="2"/>
          <w:sz w:val="36"/>
          <w:szCs w:val="36"/>
          <w:lang w:val="zh-CN"/>
        </w:rPr>
        <w:t>泥浆池棚化和泥浆脱水场工程施工</w:t>
      </w:r>
    </w:p>
    <w:p>
      <w:pPr>
        <w:pStyle w:val="19"/>
        <w:snapToGrid w:val="0"/>
        <w:spacing w:line="360" w:lineRule="auto"/>
        <w:ind w:right="4" w:firstLine="420" w:firstLineChars="200"/>
        <w:rPr>
          <w:sz w:val="21"/>
          <w:szCs w:val="21"/>
          <w:lang w:val="zh-CN"/>
        </w:rPr>
      </w:pPr>
    </w:p>
    <w:p>
      <w:pPr>
        <w:pStyle w:val="19"/>
        <w:snapToGrid w:val="0"/>
        <w:spacing w:line="360" w:lineRule="auto"/>
        <w:ind w:right="4" w:firstLine="420" w:firstLineChars="200"/>
        <w:rPr>
          <w:sz w:val="21"/>
          <w:szCs w:val="21"/>
          <w:lang w:val="zh-CN"/>
        </w:rPr>
      </w:pP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比</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选</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申</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请</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文</w:t>
      </w:r>
    </w:p>
    <w:p>
      <w:pPr>
        <w:adjustRightInd w:val="0"/>
        <w:snapToGrid w:val="0"/>
        <w:spacing w:line="360" w:lineRule="auto"/>
        <w:jc w:val="center"/>
        <w:rPr>
          <w:rFonts w:ascii="黑体" w:eastAsia="黑体"/>
          <w:sz w:val="52"/>
          <w:szCs w:val="52"/>
        </w:rPr>
      </w:pPr>
      <w:r>
        <w:rPr>
          <w:rFonts w:hint="eastAsia" w:ascii="黑体" w:eastAsia="黑体"/>
          <w:sz w:val="52"/>
          <w:szCs w:val="52"/>
          <w:lang w:val="zh-CN"/>
        </w:rPr>
        <w:t>件</w:t>
      </w:r>
    </w:p>
    <w:p>
      <w:pPr>
        <w:pStyle w:val="19"/>
        <w:snapToGrid w:val="0"/>
        <w:spacing w:line="360" w:lineRule="auto"/>
        <w:ind w:right="4" w:firstLine="420" w:firstLineChars="200"/>
        <w:rPr>
          <w:sz w:val="21"/>
          <w:szCs w:val="21"/>
          <w:lang w:val="zh-CN"/>
        </w:rPr>
      </w:pPr>
    </w:p>
    <w:p>
      <w:pPr>
        <w:pStyle w:val="19"/>
        <w:snapToGrid w:val="0"/>
        <w:spacing w:line="360" w:lineRule="auto"/>
        <w:ind w:right="4" w:firstLine="420" w:firstLineChars="200"/>
        <w:rPr>
          <w:sz w:val="21"/>
          <w:szCs w:val="21"/>
          <w:lang w:val="zh-CN"/>
        </w:rPr>
      </w:pPr>
    </w:p>
    <w:p>
      <w:pPr>
        <w:pStyle w:val="19"/>
        <w:snapToGrid w:val="0"/>
        <w:spacing w:line="360" w:lineRule="auto"/>
        <w:ind w:right="4" w:firstLine="420" w:firstLineChars="200"/>
        <w:rPr>
          <w:sz w:val="21"/>
          <w:szCs w:val="21"/>
          <w:lang w:val="zh-CN"/>
        </w:rPr>
      </w:pPr>
    </w:p>
    <w:p>
      <w:pPr>
        <w:pStyle w:val="19"/>
        <w:snapToGrid w:val="0"/>
        <w:spacing w:line="360" w:lineRule="auto"/>
        <w:ind w:right="4" w:firstLine="420" w:firstLineChars="200"/>
        <w:rPr>
          <w:sz w:val="21"/>
          <w:szCs w:val="21"/>
          <w:lang w:val="zh-CN"/>
        </w:rPr>
      </w:pPr>
    </w:p>
    <w:p>
      <w:pPr>
        <w:pStyle w:val="19"/>
        <w:snapToGrid w:val="0"/>
        <w:spacing w:line="360" w:lineRule="auto"/>
        <w:ind w:right="4" w:firstLine="420" w:firstLineChars="200"/>
        <w:rPr>
          <w:sz w:val="21"/>
          <w:szCs w:val="21"/>
          <w:lang w:val="zh-CN"/>
        </w:rPr>
      </w:pPr>
    </w:p>
    <w:p>
      <w:pPr>
        <w:adjustRightInd w:val="0"/>
        <w:snapToGrid w:val="0"/>
        <w:spacing w:line="360" w:lineRule="auto"/>
        <w:ind w:right="1124" w:firstLine="1653" w:firstLineChars="686"/>
        <w:rPr>
          <w:b/>
          <w:lang w:val="zh-CN"/>
        </w:rPr>
      </w:pPr>
      <w:r>
        <w:rPr>
          <w:rFonts w:hint="eastAsia" w:cs="宋体"/>
          <w:b/>
          <w:kern w:val="0"/>
          <w:sz w:val="24"/>
          <w:lang w:val="zh-CN"/>
        </w:rPr>
        <w:t>比选申请人：_____________</w:t>
      </w:r>
      <w:r>
        <w:rPr>
          <w:rFonts w:hint="eastAsia"/>
          <w:b/>
          <w:lang w:val="zh-CN"/>
        </w:rPr>
        <w:t>_（全称并加盖企业法人公章）</w:t>
      </w:r>
    </w:p>
    <w:p>
      <w:pPr>
        <w:adjustRightInd w:val="0"/>
        <w:snapToGrid w:val="0"/>
        <w:spacing w:line="360" w:lineRule="auto"/>
        <w:ind w:right="1124" w:firstLine="1653" w:firstLineChars="686"/>
        <w:rPr>
          <w:rFonts w:cs="宋体"/>
          <w:b/>
          <w:kern w:val="0"/>
          <w:sz w:val="24"/>
          <w:lang w:val="zh-CN"/>
        </w:rPr>
      </w:pPr>
      <w:r>
        <w:rPr>
          <w:rFonts w:hint="eastAsia" w:cs="宋体"/>
          <w:b/>
          <w:kern w:val="0"/>
          <w:sz w:val="24"/>
          <w:lang w:val="zh-CN"/>
        </w:rPr>
        <w:t>在      年     月    日    时    分前不得拆封</w:t>
      </w:r>
    </w:p>
    <w:p>
      <w:pPr>
        <w:adjustRightInd w:val="0"/>
        <w:snapToGrid w:val="0"/>
        <w:spacing w:line="360" w:lineRule="auto"/>
        <w:rPr>
          <w:sz w:val="24"/>
        </w:rPr>
      </w:pPr>
    </w:p>
    <w:p>
      <w:pPr>
        <w:adjustRightInd w:val="0"/>
        <w:snapToGrid w:val="0"/>
        <w:spacing w:line="360" w:lineRule="auto"/>
        <w:jc w:val="right"/>
        <w:rPr>
          <w:sz w:val="24"/>
        </w:rPr>
      </w:pPr>
    </w:p>
    <w:p>
      <w:pPr>
        <w:adjustRightInd w:val="0"/>
        <w:snapToGrid w:val="0"/>
        <w:spacing w:line="360" w:lineRule="auto"/>
        <w:rPr>
          <w:sz w:val="24"/>
        </w:rPr>
      </w:pPr>
      <w:r>
        <w:rPr>
          <w:rFonts w:hint="eastAsia"/>
          <w:sz w:val="24"/>
        </w:rPr>
        <w:t>申请文件封面：</w:t>
      </w:r>
    </w:p>
    <w:p>
      <w:pPr>
        <w:adjustRightInd w:val="0"/>
        <w:snapToGrid w:val="0"/>
        <w:spacing w:line="360" w:lineRule="auto"/>
        <w:jc w:val="right"/>
        <w:rPr>
          <w:sz w:val="24"/>
        </w:rPr>
      </w:pPr>
    </w:p>
    <w:p>
      <w:pPr>
        <w:adjustRightInd w:val="0"/>
        <w:snapToGrid w:val="0"/>
        <w:spacing w:line="360" w:lineRule="auto"/>
        <w:jc w:val="right"/>
        <w:rPr>
          <w:rFonts w:ascii="黑体" w:eastAsia="黑体"/>
          <w:sz w:val="24"/>
        </w:rPr>
      </w:pPr>
      <w:r>
        <w:rPr>
          <w:rFonts w:hint="eastAsia" w:ascii="黑体" w:eastAsia="黑体"/>
          <w:sz w:val="24"/>
        </w:rPr>
        <w:t>正本（或副本）</w:t>
      </w:r>
    </w:p>
    <w:p>
      <w:pPr>
        <w:adjustRightInd w:val="0"/>
        <w:snapToGrid w:val="0"/>
        <w:spacing w:line="360" w:lineRule="auto"/>
        <w:ind w:firstLine="1440" w:firstLineChars="600"/>
        <w:jc w:val="center"/>
        <w:rPr>
          <w:sz w:val="24"/>
        </w:rPr>
      </w:pPr>
    </w:p>
    <w:p>
      <w:pPr>
        <w:pStyle w:val="19"/>
        <w:snapToGrid w:val="0"/>
        <w:spacing w:line="360" w:lineRule="auto"/>
        <w:ind w:right="4"/>
        <w:jc w:val="center"/>
        <w:rPr>
          <w:rFonts w:ascii="Times New Roman" w:hAnsi="Times New Roman"/>
          <w:b/>
          <w:kern w:val="2"/>
          <w:sz w:val="36"/>
          <w:szCs w:val="36"/>
          <w:lang w:val="zh-CN"/>
        </w:rPr>
      </w:pPr>
      <w:r>
        <w:rPr>
          <w:rFonts w:hint="eastAsia" w:ascii="Times New Roman" w:hAnsi="Times New Roman"/>
          <w:b/>
          <w:kern w:val="2"/>
          <w:sz w:val="36"/>
          <w:szCs w:val="36"/>
          <w:lang w:val="zh-CN"/>
        </w:rPr>
        <w:t>雅安交建集团云石建材有限公司</w:t>
      </w:r>
    </w:p>
    <w:p>
      <w:pPr>
        <w:pStyle w:val="19"/>
        <w:snapToGrid w:val="0"/>
        <w:spacing w:line="360" w:lineRule="auto"/>
        <w:ind w:right="4"/>
        <w:jc w:val="center"/>
        <w:rPr>
          <w:sz w:val="21"/>
          <w:szCs w:val="21"/>
          <w:lang w:val="zh-CN"/>
        </w:rPr>
      </w:pPr>
      <w:r>
        <w:rPr>
          <w:rFonts w:hint="eastAsia" w:ascii="Times New Roman" w:hAnsi="Times New Roman"/>
          <w:b/>
          <w:kern w:val="2"/>
          <w:sz w:val="36"/>
          <w:szCs w:val="36"/>
          <w:lang w:val="zh-CN"/>
        </w:rPr>
        <w:t>泥浆池棚化和泥浆脱水场工程施工</w:t>
      </w:r>
    </w:p>
    <w:p>
      <w:pPr>
        <w:pStyle w:val="19"/>
        <w:snapToGrid w:val="0"/>
        <w:spacing w:line="360" w:lineRule="auto"/>
        <w:ind w:right="4" w:firstLine="420" w:firstLineChars="200"/>
        <w:rPr>
          <w:sz w:val="21"/>
          <w:szCs w:val="21"/>
          <w:lang w:val="zh-CN"/>
        </w:rPr>
      </w:pPr>
    </w:p>
    <w:p>
      <w:pPr>
        <w:pStyle w:val="19"/>
        <w:snapToGrid w:val="0"/>
        <w:spacing w:line="360" w:lineRule="auto"/>
        <w:ind w:right="4" w:firstLine="420" w:firstLineChars="200"/>
        <w:rPr>
          <w:sz w:val="21"/>
          <w:szCs w:val="21"/>
          <w:lang w:val="zh-CN"/>
        </w:rPr>
      </w:pP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比</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选</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申</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请</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文</w:t>
      </w:r>
    </w:p>
    <w:p>
      <w:pPr>
        <w:adjustRightInd w:val="0"/>
        <w:snapToGrid w:val="0"/>
        <w:spacing w:line="360" w:lineRule="auto"/>
        <w:jc w:val="center"/>
        <w:rPr>
          <w:rFonts w:ascii="黑体" w:eastAsia="黑体"/>
          <w:sz w:val="52"/>
          <w:szCs w:val="52"/>
        </w:rPr>
      </w:pPr>
      <w:r>
        <w:rPr>
          <w:rFonts w:hint="eastAsia" w:ascii="黑体" w:eastAsia="黑体"/>
          <w:sz w:val="52"/>
          <w:szCs w:val="52"/>
          <w:lang w:val="zh-CN"/>
        </w:rPr>
        <w:t>件</w:t>
      </w:r>
    </w:p>
    <w:p>
      <w:pPr>
        <w:pStyle w:val="19"/>
        <w:snapToGrid w:val="0"/>
        <w:spacing w:line="360" w:lineRule="auto"/>
        <w:ind w:right="4" w:firstLine="420" w:firstLineChars="200"/>
        <w:rPr>
          <w:sz w:val="21"/>
          <w:szCs w:val="21"/>
          <w:lang w:val="zh-CN"/>
        </w:rPr>
      </w:pPr>
    </w:p>
    <w:p>
      <w:pPr>
        <w:pStyle w:val="19"/>
        <w:snapToGrid w:val="0"/>
        <w:spacing w:line="360" w:lineRule="auto"/>
        <w:ind w:right="4" w:firstLine="420" w:firstLineChars="200"/>
        <w:rPr>
          <w:sz w:val="21"/>
          <w:szCs w:val="21"/>
          <w:lang w:val="zh-CN"/>
        </w:rPr>
      </w:pPr>
    </w:p>
    <w:p>
      <w:pPr>
        <w:pStyle w:val="19"/>
        <w:snapToGrid w:val="0"/>
        <w:spacing w:line="360" w:lineRule="auto"/>
        <w:ind w:right="4" w:firstLine="420" w:firstLineChars="200"/>
        <w:rPr>
          <w:sz w:val="21"/>
          <w:szCs w:val="21"/>
          <w:lang w:val="zh-CN"/>
        </w:rPr>
      </w:pPr>
    </w:p>
    <w:p>
      <w:pPr>
        <w:pStyle w:val="19"/>
        <w:snapToGrid w:val="0"/>
        <w:spacing w:line="360" w:lineRule="auto"/>
        <w:ind w:right="4" w:firstLine="1181" w:firstLineChars="490"/>
        <w:rPr>
          <w:b/>
          <w:lang w:val="zh-CN"/>
        </w:rPr>
      </w:pPr>
      <w:r>
        <w:rPr>
          <w:rFonts w:hint="eastAsia"/>
          <w:b/>
          <w:lang w:val="zh-CN"/>
        </w:rPr>
        <w:t>比选申请人：________________________（全称并加盖企业法人公章）</w:t>
      </w:r>
    </w:p>
    <w:p>
      <w:pPr>
        <w:pStyle w:val="19"/>
        <w:snapToGrid w:val="0"/>
        <w:spacing w:line="360" w:lineRule="auto"/>
        <w:ind w:right="4" w:firstLine="482" w:firstLineChars="200"/>
        <w:jc w:val="center"/>
        <w:rPr>
          <w:b/>
          <w:lang w:val="zh-CN"/>
        </w:rPr>
      </w:pPr>
    </w:p>
    <w:p>
      <w:pPr>
        <w:pStyle w:val="19"/>
        <w:snapToGrid w:val="0"/>
        <w:spacing w:line="360" w:lineRule="auto"/>
        <w:ind w:right="4" w:firstLine="1181" w:firstLineChars="490"/>
        <w:rPr>
          <w:b/>
          <w:lang w:val="zh-CN"/>
        </w:rPr>
      </w:pPr>
      <w:r>
        <w:rPr>
          <w:rFonts w:hint="eastAsia"/>
          <w:b/>
          <w:lang w:val="zh-CN"/>
        </w:rPr>
        <w:t>法定代表人或其委托代理人：______________（签字）</w:t>
      </w:r>
    </w:p>
    <w:p>
      <w:pPr>
        <w:adjustRightInd w:val="0"/>
        <w:snapToGrid w:val="0"/>
        <w:spacing w:line="360" w:lineRule="auto"/>
        <w:rPr>
          <w:sz w:val="24"/>
        </w:rPr>
      </w:pPr>
    </w:p>
    <w:p>
      <w:pPr>
        <w:pStyle w:val="19"/>
        <w:snapToGrid w:val="0"/>
        <w:spacing w:line="360" w:lineRule="auto"/>
        <w:ind w:right="4"/>
        <w:jc w:val="center"/>
        <w:rPr>
          <w:b/>
          <w:lang w:val="zh-CN"/>
        </w:rPr>
      </w:pPr>
      <w:r>
        <w:rPr>
          <w:rFonts w:hint="eastAsia"/>
          <w:b/>
          <w:lang w:val="zh-CN"/>
        </w:rPr>
        <w:t xml:space="preserve">    年    月    日</w:t>
      </w:r>
    </w:p>
    <w:p>
      <w:pPr>
        <w:pStyle w:val="19"/>
        <w:snapToGrid w:val="0"/>
        <w:spacing w:line="360" w:lineRule="auto"/>
        <w:ind w:right="4"/>
        <w:jc w:val="center"/>
        <w:rPr>
          <w:b/>
          <w:lang w:val="zh-CN"/>
        </w:rPr>
      </w:pPr>
      <w:r>
        <w:rPr>
          <w:rFonts w:hint="eastAsia"/>
          <w:b/>
          <w:lang w:val="zh-CN"/>
        </w:rPr>
        <w:br w:type="page"/>
      </w:r>
    </w:p>
    <w:p>
      <w:pPr>
        <w:pStyle w:val="6"/>
        <w:adjustRightInd w:val="0"/>
        <w:snapToGrid w:val="0"/>
        <w:spacing w:line="360" w:lineRule="auto"/>
        <w:jc w:val="center"/>
        <w:rPr>
          <w:sz w:val="30"/>
          <w:szCs w:val="30"/>
        </w:rPr>
      </w:pPr>
      <w:bookmarkStart w:id="21" w:name="_Toc500403140"/>
      <w:bookmarkStart w:id="22" w:name="_Toc490551381"/>
      <w:r>
        <w:rPr>
          <w:rFonts w:hint="eastAsia"/>
          <w:sz w:val="30"/>
          <w:szCs w:val="30"/>
        </w:rPr>
        <w:t>目     录</w:t>
      </w:r>
      <w:bookmarkEnd w:id="21"/>
      <w:bookmarkEnd w:id="22"/>
    </w:p>
    <w:p>
      <w:pPr>
        <w:adjustRightInd w:val="0"/>
        <w:snapToGrid w:val="0"/>
        <w:spacing w:line="360" w:lineRule="auto"/>
        <w:rPr>
          <w:rFonts w:ascii="宋体" w:hAnsi="宋体"/>
          <w:sz w:val="28"/>
          <w:szCs w:val="28"/>
        </w:rPr>
      </w:pPr>
      <w:r>
        <w:rPr>
          <w:rFonts w:hint="eastAsia" w:ascii="宋体" w:hAnsi="宋体"/>
          <w:sz w:val="28"/>
          <w:szCs w:val="28"/>
        </w:rPr>
        <w:t>一、比选申请报价函</w:t>
      </w:r>
    </w:p>
    <w:p>
      <w:pPr>
        <w:adjustRightInd w:val="0"/>
        <w:snapToGrid w:val="0"/>
        <w:spacing w:line="360" w:lineRule="auto"/>
        <w:rPr>
          <w:rFonts w:ascii="宋体" w:hAnsi="宋体"/>
          <w:sz w:val="28"/>
          <w:szCs w:val="28"/>
        </w:rPr>
      </w:pPr>
      <w:r>
        <w:rPr>
          <w:rFonts w:hint="eastAsia" w:ascii="宋体" w:hAnsi="宋体"/>
          <w:sz w:val="28"/>
          <w:szCs w:val="28"/>
        </w:rPr>
        <w:t>二、法定代表人身份证明</w:t>
      </w:r>
    </w:p>
    <w:p>
      <w:pPr>
        <w:adjustRightInd w:val="0"/>
        <w:snapToGrid w:val="0"/>
        <w:spacing w:line="360" w:lineRule="auto"/>
        <w:rPr>
          <w:rFonts w:ascii="宋体" w:hAnsi="宋体"/>
          <w:sz w:val="28"/>
          <w:szCs w:val="28"/>
        </w:rPr>
      </w:pPr>
      <w:r>
        <w:rPr>
          <w:rFonts w:hint="eastAsia" w:ascii="宋体" w:hAnsi="宋体"/>
          <w:sz w:val="28"/>
          <w:szCs w:val="28"/>
        </w:rPr>
        <w:t>三、法定代表人授权委托书</w:t>
      </w:r>
    </w:p>
    <w:p>
      <w:pPr>
        <w:adjustRightInd w:val="0"/>
        <w:snapToGrid w:val="0"/>
        <w:spacing w:line="360" w:lineRule="auto"/>
        <w:rPr>
          <w:rFonts w:ascii="宋体" w:hAnsi="宋体"/>
          <w:sz w:val="28"/>
          <w:szCs w:val="28"/>
        </w:rPr>
      </w:pPr>
      <w:r>
        <w:rPr>
          <w:rFonts w:hint="eastAsia" w:ascii="宋体" w:hAnsi="宋体"/>
          <w:sz w:val="28"/>
          <w:szCs w:val="28"/>
        </w:rPr>
        <w:t>四、承诺书</w:t>
      </w:r>
    </w:p>
    <w:p>
      <w:pPr>
        <w:adjustRightInd w:val="0"/>
        <w:snapToGrid w:val="0"/>
        <w:spacing w:line="360" w:lineRule="auto"/>
        <w:rPr>
          <w:rFonts w:ascii="宋体" w:hAnsi="宋体"/>
          <w:sz w:val="28"/>
          <w:szCs w:val="28"/>
        </w:rPr>
      </w:pPr>
      <w:r>
        <w:rPr>
          <w:rFonts w:hint="eastAsia" w:ascii="宋体" w:hAnsi="宋体"/>
          <w:sz w:val="28"/>
          <w:szCs w:val="28"/>
        </w:rPr>
        <w:t>五、资格审查资料</w:t>
      </w:r>
    </w:p>
    <w:p>
      <w:pPr>
        <w:adjustRightInd w:val="0"/>
        <w:snapToGrid w:val="0"/>
        <w:spacing w:line="360" w:lineRule="auto"/>
        <w:rPr>
          <w:rFonts w:ascii="宋体" w:hAnsi="宋体"/>
          <w:sz w:val="28"/>
          <w:szCs w:val="28"/>
        </w:rPr>
      </w:pPr>
      <w:r>
        <w:rPr>
          <w:rFonts w:hint="eastAsia" w:ascii="宋体" w:hAnsi="宋体"/>
          <w:sz w:val="28"/>
          <w:szCs w:val="28"/>
        </w:rPr>
        <w:t>六、基本情况一览表</w:t>
      </w:r>
    </w:p>
    <w:p>
      <w:pPr>
        <w:adjustRightInd w:val="0"/>
        <w:snapToGrid w:val="0"/>
        <w:spacing w:line="360" w:lineRule="auto"/>
        <w:rPr>
          <w:rFonts w:ascii="宋体" w:hAnsi="宋体"/>
          <w:sz w:val="28"/>
          <w:szCs w:val="28"/>
        </w:rPr>
      </w:pPr>
      <w:r>
        <w:rPr>
          <w:rFonts w:hint="eastAsia" w:ascii="宋体" w:hAnsi="宋体"/>
          <w:sz w:val="28"/>
          <w:szCs w:val="28"/>
        </w:rPr>
        <w:t>七、拟投入本标段的主要施工设备表</w:t>
      </w:r>
    </w:p>
    <w:p>
      <w:pPr>
        <w:adjustRightInd w:val="0"/>
        <w:snapToGrid w:val="0"/>
        <w:spacing w:line="360" w:lineRule="auto"/>
        <w:rPr>
          <w:rFonts w:ascii="宋体" w:hAnsi="宋体"/>
          <w:sz w:val="28"/>
          <w:szCs w:val="28"/>
        </w:rPr>
      </w:pPr>
      <w:r>
        <w:rPr>
          <w:rFonts w:hint="eastAsia" w:ascii="宋体" w:hAnsi="宋体"/>
          <w:sz w:val="28"/>
          <w:szCs w:val="28"/>
        </w:rPr>
        <w:t>八、工程管理机构组成表</w:t>
      </w:r>
    </w:p>
    <w:p>
      <w:pPr>
        <w:adjustRightInd w:val="0"/>
        <w:snapToGrid w:val="0"/>
        <w:spacing w:line="360" w:lineRule="auto"/>
        <w:rPr>
          <w:rFonts w:ascii="宋体" w:hAnsi="宋体"/>
          <w:sz w:val="28"/>
          <w:szCs w:val="28"/>
        </w:rPr>
      </w:pPr>
      <w:r>
        <w:rPr>
          <w:rFonts w:hint="eastAsia" w:ascii="宋体" w:hAnsi="宋体"/>
          <w:sz w:val="28"/>
          <w:szCs w:val="28"/>
        </w:rPr>
        <w:t>九、主要人员简历表</w:t>
      </w:r>
    </w:p>
    <w:p>
      <w:pPr>
        <w:adjustRightInd w:val="0"/>
        <w:snapToGrid w:val="0"/>
        <w:spacing w:line="360" w:lineRule="auto"/>
        <w:rPr>
          <w:rFonts w:ascii="宋体" w:hAnsi="宋体"/>
          <w:sz w:val="28"/>
          <w:szCs w:val="28"/>
        </w:rPr>
      </w:pPr>
      <w:r>
        <w:rPr>
          <w:rFonts w:hint="eastAsia" w:ascii="宋体" w:hAnsi="宋体"/>
          <w:sz w:val="28"/>
          <w:szCs w:val="28"/>
        </w:rPr>
        <w:t>十、施工组织方案</w:t>
      </w:r>
    </w:p>
    <w:p>
      <w:pPr>
        <w:adjustRightInd w:val="0"/>
        <w:snapToGrid w:val="0"/>
        <w:spacing w:line="360" w:lineRule="auto"/>
        <w:rPr>
          <w:sz w:val="24"/>
        </w:rPr>
      </w:pPr>
    </w:p>
    <w:p>
      <w:pPr>
        <w:adjustRightInd w:val="0"/>
        <w:snapToGrid w:val="0"/>
        <w:spacing w:line="360" w:lineRule="auto"/>
        <w:rPr>
          <w:sz w:val="24"/>
        </w:rPr>
      </w:pPr>
      <w:r>
        <w:rPr>
          <w:sz w:val="24"/>
        </w:rPr>
        <w:br w:type="page"/>
      </w:r>
    </w:p>
    <w:p>
      <w:pPr>
        <w:pStyle w:val="3"/>
        <w:adjustRightInd w:val="0"/>
        <w:snapToGrid w:val="0"/>
        <w:spacing w:before="0" w:after="0" w:line="360" w:lineRule="auto"/>
        <w:rPr>
          <w:rFonts w:hint="default"/>
        </w:rPr>
      </w:pPr>
      <w:bookmarkStart w:id="23" w:name="_Toc32346"/>
      <w:bookmarkStart w:id="24" w:name="_Toc490551382"/>
      <w:bookmarkStart w:id="25" w:name="_Toc490551868"/>
      <w:bookmarkStart w:id="26" w:name="_Toc490552798"/>
      <w:bookmarkStart w:id="27" w:name="_Toc490551944"/>
      <w:bookmarkStart w:id="28" w:name="_Toc490552266"/>
      <w:bookmarkStart w:id="29" w:name="_Toc500403144"/>
      <w:r>
        <w:t>一、比选申请报价函</w:t>
      </w:r>
      <w:bookmarkEnd w:id="23"/>
      <w:bookmarkEnd w:id="24"/>
      <w:bookmarkEnd w:id="25"/>
      <w:bookmarkEnd w:id="26"/>
      <w:bookmarkEnd w:id="27"/>
      <w:bookmarkEnd w:id="28"/>
    </w:p>
    <w:p>
      <w:pPr>
        <w:pStyle w:val="6"/>
        <w:adjustRightInd w:val="0"/>
        <w:snapToGrid w:val="0"/>
        <w:spacing w:line="360" w:lineRule="exact"/>
        <w:rPr>
          <w:rFonts w:hAnsi="宋体"/>
          <w:szCs w:val="21"/>
        </w:rPr>
      </w:pPr>
      <w:bookmarkStart w:id="30" w:name="_Toc490551869"/>
      <w:bookmarkStart w:id="31" w:name="_Toc490551383"/>
      <w:bookmarkStart w:id="32" w:name="_Toc490551945"/>
      <w:r>
        <w:rPr>
          <w:rFonts w:hAnsi="宋体"/>
          <w:szCs w:val="21"/>
        </w:rPr>
        <w:t>致：</w:t>
      </w:r>
      <w:bookmarkEnd w:id="30"/>
      <w:bookmarkEnd w:id="31"/>
      <w:bookmarkEnd w:id="32"/>
      <w:r>
        <w:rPr>
          <w:rFonts w:hint="eastAsia" w:hAnsi="宋体"/>
          <w:szCs w:val="21"/>
        </w:rPr>
        <w:t>雅安交建集团云石建材有限公司</w:t>
      </w:r>
    </w:p>
    <w:p>
      <w:pPr>
        <w:adjustRightInd w:val="0"/>
        <w:snapToGrid w:val="0"/>
        <w:spacing w:line="360" w:lineRule="exact"/>
        <w:ind w:firstLine="420" w:firstLineChars="200"/>
        <w:rPr>
          <w:rFonts w:ascii="宋体" w:hAnsi="宋体"/>
          <w:spacing w:val="20"/>
          <w:szCs w:val="21"/>
        </w:rPr>
      </w:pPr>
      <w:r>
        <w:rPr>
          <w:rFonts w:ascii="宋体" w:hAnsi="宋体"/>
          <w:szCs w:val="21"/>
        </w:rPr>
        <w:t>我</w:t>
      </w:r>
      <w:r>
        <w:rPr>
          <w:rFonts w:hint="eastAsia" w:ascii="宋体" w:hAnsi="宋体"/>
          <w:szCs w:val="21"/>
        </w:rPr>
        <w:t>方</w:t>
      </w:r>
      <w:r>
        <w:rPr>
          <w:rFonts w:ascii="宋体" w:hAnsi="宋体"/>
          <w:spacing w:val="20"/>
          <w:szCs w:val="21"/>
        </w:rPr>
        <w:t>全面研究了</w:t>
      </w:r>
      <w:r>
        <w:rPr>
          <w:rFonts w:hint="eastAsia" w:ascii="宋体" w:hAnsi="宋体"/>
          <w:spacing w:val="20"/>
          <w:szCs w:val="21"/>
        </w:rPr>
        <w:t>《雅安交建集团云石建材有限公司泥浆池棚化和泥浆脱水场工程施工</w:t>
      </w:r>
      <w:r>
        <w:rPr>
          <w:rFonts w:ascii="宋体" w:hAnsi="宋体"/>
          <w:spacing w:val="20"/>
          <w:szCs w:val="21"/>
        </w:rPr>
        <w:t>比选文件</w:t>
      </w:r>
      <w:r>
        <w:rPr>
          <w:rFonts w:hint="eastAsia" w:ascii="宋体" w:hAnsi="宋体"/>
          <w:spacing w:val="20"/>
          <w:szCs w:val="21"/>
        </w:rPr>
        <w:t>》，</w:t>
      </w:r>
      <w:r>
        <w:rPr>
          <w:rFonts w:ascii="宋体" w:hAnsi="宋体"/>
          <w:spacing w:val="20"/>
          <w:szCs w:val="21"/>
        </w:rPr>
        <w:t>考察了工程现场后，</w:t>
      </w:r>
      <w:r>
        <w:rPr>
          <w:rFonts w:hint="eastAsia" w:ascii="宋体" w:hAnsi="宋体"/>
          <w:spacing w:val="20"/>
          <w:szCs w:val="21"/>
        </w:rPr>
        <w:t>我方决定参加</w:t>
      </w:r>
      <w:r>
        <w:rPr>
          <w:rFonts w:hint="eastAsia" w:ascii="宋体" w:hAnsi="宋体"/>
          <w:spacing w:val="20"/>
          <w:szCs w:val="21"/>
          <w:u w:val="single"/>
        </w:rPr>
        <w:t>雅安交建集团云石建材有限公司泥浆池棚化和泥浆脱水场工程施工</w:t>
      </w:r>
      <w:r>
        <w:rPr>
          <w:rFonts w:hint="eastAsia" w:ascii="宋体" w:hAnsi="宋体"/>
          <w:spacing w:val="20"/>
          <w:szCs w:val="21"/>
        </w:rPr>
        <w:t>比选活动并提交报价。为此，我方郑重声明以下诸点，并负法律责任。</w:t>
      </w:r>
    </w:p>
    <w:p>
      <w:pPr>
        <w:adjustRightInd w:val="0"/>
        <w:snapToGrid w:val="0"/>
        <w:spacing w:line="360" w:lineRule="exact"/>
        <w:ind w:firstLine="500" w:firstLineChars="200"/>
        <w:rPr>
          <w:rFonts w:ascii="宋体" w:hAnsi="宋体"/>
          <w:spacing w:val="20"/>
          <w:szCs w:val="21"/>
        </w:rPr>
      </w:pPr>
      <w:r>
        <w:rPr>
          <w:rFonts w:hint="eastAsia" w:ascii="宋体" w:hAnsi="宋体"/>
          <w:spacing w:val="20"/>
          <w:szCs w:val="21"/>
        </w:rPr>
        <w:t>1、</w:t>
      </w:r>
      <w:r>
        <w:rPr>
          <w:rFonts w:ascii="宋体" w:hAnsi="宋体"/>
          <w:spacing w:val="20"/>
          <w:szCs w:val="21"/>
        </w:rPr>
        <w:t>我</w:t>
      </w:r>
      <w:r>
        <w:rPr>
          <w:rFonts w:hint="eastAsia" w:ascii="宋体" w:hAnsi="宋体"/>
          <w:spacing w:val="20"/>
          <w:szCs w:val="21"/>
        </w:rPr>
        <w:t>方</w:t>
      </w:r>
      <w:r>
        <w:rPr>
          <w:rFonts w:ascii="宋体" w:hAnsi="宋体"/>
          <w:spacing w:val="20"/>
          <w:szCs w:val="21"/>
        </w:rPr>
        <w:t>愿意按人民币元</w:t>
      </w:r>
      <w:r>
        <w:rPr>
          <w:rFonts w:hint="eastAsia" w:ascii="宋体" w:hAnsi="宋体"/>
          <w:spacing w:val="20"/>
          <w:szCs w:val="21"/>
        </w:rPr>
        <w:t>（</w:t>
      </w:r>
      <w:r>
        <w:rPr>
          <w:rFonts w:ascii="宋体" w:hAnsi="宋体"/>
          <w:spacing w:val="20"/>
          <w:szCs w:val="21"/>
        </w:rPr>
        <w:t>大写：元</w:t>
      </w:r>
      <w:r>
        <w:rPr>
          <w:rFonts w:hint="eastAsia" w:ascii="宋体" w:hAnsi="宋体"/>
          <w:spacing w:val="20"/>
          <w:szCs w:val="21"/>
        </w:rPr>
        <w:t>）</w:t>
      </w:r>
      <w:r>
        <w:rPr>
          <w:rFonts w:ascii="宋体" w:hAnsi="宋体"/>
          <w:spacing w:val="20"/>
          <w:szCs w:val="21"/>
        </w:rPr>
        <w:t>的比选总价，</w:t>
      </w:r>
      <w:r>
        <w:rPr>
          <w:rFonts w:hint="eastAsia" w:ascii="宋体" w:hAnsi="宋体"/>
          <w:spacing w:val="20"/>
          <w:szCs w:val="21"/>
        </w:rPr>
        <w:t>工期天按国家现行法律、法规、相关规范和标准，</w:t>
      </w:r>
      <w:r>
        <w:rPr>
          <w:rFonts w:ascii="宋体" w:hAnsi="宋体"/>
          <w:spacing w:val="20"/>
          <w:szCs w:val="21"/>
        </w:rPr>
        <w:t>遵照比选文件</w:t>
      </w:r>
      <w:r>
        <w:rPr>
          <w:rFonts w:hint="eastAsia" w:ascii="宋体" w:hAnsi="宋体"/>
          <w:spacing w:val="20"/>
          <w:szCs w:val="21"/>
        </w:rPr>
        <w:t>和合同</w:t>
      </w:r>
      <w:r>
        <w:rPr>
          <w:rFonts w:ascii="宋体" w:hAnsi="宋体"/>
          <w:spacing w:val="20"/>
          <w:szCs w:val="21"/>
        </w:rPr>
        <w:t>的要求承担本</w:t>
      </w:r>
      <w:r>
        <w:rPr>
          <w:rFonts w:hint="eastAsia" w:ascii="宋体" w:hAnsi="宋体"/>
          <w:spacing w:val="20"/>
          <w:szCs w:val="21"/>
        </w:rPr>
        <w:t>工程（施工图及工程量清单所示全部工作）</w:t>
      </w:r>
      <w:r>
        <w:rPr>
          <w:rFonts w:ascii="宋体" w:hAnsi="宋体"/>
          <w:spacing w:val="20"/>
          <w:szCs w:val="21"/>
        </w:rPr>
        <w:t>的实施、完成及其缺陷修复工作。</w:t>
      </w:r>
    </w:p>
    <w:p>
      <w:pPr>
        <w:adjustRightInd w:val="0"/>
        <w:snapToGrid w:val="0"/>
        <w:spacing w:line="360" w:lineRule="exact"/>
        <w:ind w:firstLine="500" w:firstLineChars="200"/>
        <w:rPr>
          <w:rFonts w:ascii="宋体" w:hAnsi="宋体"/>
          <w:spacing w:val="20"/>
          <w:szCs w:val="21"/>
        </w:rPr>
      </w:pPr>
      <w:r>
        <w:rPr>
          <w:rFonts w:hint="eastAsia" w:ascii="宋体" w:hAnsi="宋体"/>
          <w:spacing w:val="20"/>
          <w:szCs w:val="21"/>
        </w:rPr>
        <w:t>2、如果我方中选，我方将履行比选文件和施工合同中规定的每一项要求，</w:t>
      </w:r>
      <w:r>
        <w:rPr>
          <w:rFonts w:ascii="宋体" w:hAnsi="宋体"/>
          <w:spacing w:val="20"/>
          <w:szCs w:val="21"/>
        </w:rPr>
        <w:t>按规定对合同的完成承担全部责任和义务。</w:t>
      </w:r>
      <w:r>
        <w:rPr>
          <w:rFonts w:hint="eastAsia" w:ascii="宋体" w:hAnsi="宋体"/>
          <w:spacing w:val="20"/>
          <w:szCs w:val="21"/>
        </w:rPr>
        <w:t>并按我方比选申请文件中的承诺按时、按质、按量提供服务。</w:t>
      </w:r>
      <w:r>
        <w:rPr>
          <w:rFonts w:ascii="宋体" w:hAnsi="宋体"/>
          <w:spacing w:val="20"/>
          <w:szCs w:val="21"/>
        </w:rPr>
        <w:t>现递交我单位的比选</w:t>
      </w:r>
      <w:r>
        <w:rPr>
          <w:rFonts w:hint="eastAsia" w:ascii="宋体" w:hAnsi="宋体"/>
          <w:spacing w:val="20"/>
          <w:szCs w:val="21"/>
        </w:rPr>
        <w:t>申请</w:t>
      </w:r>
      <w:r>
        <w:rPr>
          <w:rFonts w:ascii="宋体" w:hAnsi="宋体"/>
          <w:spacing w:val="20"/>
          <w:szCs w:val="21"/>
        </w:rPr>
        <w:t>文件</w:t>
      </w:r>
      <w:r>
        <w:rPr>
          <w:rFonts w:ascii="宋体" w:hAnsi="宋体"/>
          <w:spacing w:val="20"/>
          <w:szCs w:val="21"/>
          <w:u w:val="single"/>
        </w:rPr>
        <w:t>正本一份，副本</w:t>
      </w:r>
      <w:r>
        <w:rPr>
          <w:rFonts w:hint="eastAsia" w:ascii="宋体" w:hAnsi="宋体"/>
          <w:spacing w:val="20"/>
          <w:szCs w:val="21"/>
          <w:u w:val="single"/>
        </w:rPr>
        <w:t>四</w:t>
      </w:r>
      <w:r>
        <w:rPr>
          <w:rFonts w:ascii="宋体" w:hAnsi="宋体"/>
          <w:spacing w:val="20"/>
          <w:szCs w:val="21"/>
          <w:u w:val="single"/>
        </w:rPr>
        <w:t>份</w:t>
      </w:r>
      <w:r>
        <w:rPr>
          <w:rFonts w:ascii="宋体" w:hAnsi="宋体"/>
          <w:spacing w:val="20"/>
          <w:szCs w:val="21"/>
        </w:rPr>
        <w:t>。</w:t>
      </w:r>
    </w:p>
    <w:p>
      <w:pPr>
        <w:adjustRightInd w:val="0"/>
        <w:snapToGrid w:val="0"/>
        <w:spacing w:line="360" w:lineRule="exact"/>
        <w:ind w:firstLine="480"/>
        <w:rPr>
          <w:rFonts w:ascii="宋体" w:hAnsi="宋体"/>
          <w:spacing w:val="20"/>
          <w:szCs w:val="21"/>
        </w:rPr>
      </w:pPr>
      <w:r>
        <w:rPr>
          <w:rFonts w:hint="eastAsia" w:ascii="宋体" w:hAnsi="宋体"/>
          <w:spacing w:val="20"/>
          <w:szCs w:val="21"/>
        </w:rPr>
        <w:t>3、我方理解，最低报价不是中选的唯一条件，贵司应根据评审标准公开公正公平进行比选。</w:t>
      </w:r>
    </w:p>
    <w:p>
      <w:pPr>
        <w:adjustRightInd w:val="0"/>
        <w:snapToGrid w:val="0"/>
        <w:spacing w:line="360" w:lineRule="exact"/>
        <w:ind w:firstLine="480"/>
        <w:rPr>
          <w:rFonts w:ascii="宋体" w:hAnsi="宋体"/>
          <w:spacing w:val="20"/>
          <w:szCs w:val="21"/>
        </w:rPr>
      </w:pPr>
      <w:r>
        <w:rPr>
          <w:rFonts w:hint="eastAsia" w:ascii="宋体" w:hAnsi="宋体"/>
          <w:spacing w:val="20"/>
          <w:szCs w:val="21"/>
        </w:rPr>
        <w:t>4、无论比选结果如何，我方自己承担编制和提交比选申请文件的全部费用，贵公司对这些费用概不负责。</w:t>
      </w:r>
    </w:p>
    <w:p>
      <w:pPr>
        <w:adjustRightInd w:val="0"/>
        <w:snapToGrid w:val="0"/>
        <w:spacing w:line="360" w:lineRule="exact"/>
        <w:ind w:firstLine="480"/>
        <w:rPr>
          <w:rFonts w:ascii="宋体" w:hAnsi="宋体"/>
          <w:spacing w:val="20"/>
          <w:szCs w:val="21"/>
        </w:rPr>
      </w:pPr>
      <w:r>
        <w:rPr>
          <w:rFonts w:hint="eastAsia" w:ascii="宋体" w:hAnsi="宋体"/>
          <w:spacing w:val="20"/>
          <w:szCs w:val="21"/>
        </w:rPr>
        <w:t>5、我方愿按《中华人民共和国合同法》履行自己的全部责任。</w:t>
      </w:r>
    </w:p>
    <w:p>
      <w:pPr>
        <w:adjustRightInd w:val="0"/>
        <w:snapToGrid w:val="0"/>
        <w:spacing w:line="360" w:lineRule="exact"/>
        <w:ind w:firstLine="445" w:firstLineChars="178"/>
        <w:rPr>
          <w:rFonts w:ascii="宋体" w:hAnsi="宋体"/>
          <w:spacing w:val="20"/>
          <w:szCs w:val="21"/>
        </w:rPr>
      </w:pPr>
      <w:r>
        <w:rPr>
          <w:rFonts w:hint="eastAsia" w:ascii="宋体" w:hAnsi="宋体"/>
          <w:spacing w:val="20"/>
          <w:szCs w:val="21"/>
        </w:rPr>
        <w:t>6、</w:t>
      </w:r>
      <w:r>
        <w:rPr>
          <w:rFonts w:ascii="宋体" w:hAnsi="宋体"/>
          <w:spacing w:val="20"/>
          <w:szCs w:val="21"/>
        </w:rPr>
        <w:t>我</w:t>
      </w:r>
      <w:r>
        <w:rPr>
          <w:rFonts w:hint="eastAsia" w:ascii="宋体" w:hAnsi="宋体"/>
          <w:spacing w:val="20"/>
          <w:szCs w:val="21"/>
        </w:rPr>
        <w:t>方</w:t>
      </w:r>
      <w:r>
        <w:rPr>
          <w:rFonts w:ascii="宋体" w:hAnsi="宋体"/>
          <w:spacing w:val="20"/>
          <w:szCs w:val="21"/>
        </w:rPr>
        <w:t>完全理解</w:t>
      </w:r>
      <w:r>
        <w:rPr>
          <w:rFonts w:hint="eastAsia" w:ascii="宋体" w:hAnsi="宋体"/>
          <w:spacing w:val="20"/>
          <w:szCs w:val="21"/>
        </w:rPr>
        <w:t>贵公司</w:t>
      </w:r>
      <w:r>
        <w:rPr>
          <w:rFonts w:ascii="宋体" w:hAnsi="宋体"/>
          <w:spacing w:val="20"/>
          <w:szCs w:val="21"/>
        </w:rPr>
        <w:t>对</w:t>
      </w:r>
      <w:r>
        <w:rPr>
          <w:rFonts w:hint="eastAsia" w:ascii="宋体" w:hAnsi="宋体"/>
          <w:spacing w:val="20"/>
          <w:szCs w:val="21"/>
        </w:rPr>
        <w:t>本工程</w:t>
      </w:r>
      <w:r>
        <w:rPr>
          <w:rFonts w:ascii="宋体" w:hAnsi="宋体"/>
          <w:spacing w:val="20"/>
          <w:szCs w:val="21"/>
        </w:rPr>
        <w:t>所提的要求，并同意与</w:t>
      </w:r>
      <w:r>
        <w:rPr>
          <w:rFonts w:hint="eastAsia" w:ascii="宋体" w:hAnsi="宋体"/>
          <w:spacing w:val="20"/>
          <w:szCs w:val="21"/>
        </w:rPr>
        <w:t>贵公司</w:t>
      </w:r>
      <w:r>
        <w:rPr>
          <w:rFonts w:ascii="宋体" w:hAnsi="宋体"/>
          <w:spacing w:val="20"/>
          <w:szCs w:val="21"/>
        </w:rPr>
        <w:t>密切合作。我</w:t>
      </w:r>
      <w:r>
        <w:rPr>
          <w:rFonts w:hint="eastAsia" w:ascii="宋体" w:hAnsi="宋体"/>
          <w:spacing w:val="20"/>
          <w:szCs w:val="21"/>
        </w:rPr>
        <w:t>方</w:t>
      </w:r>
      <w:r>
        <w:rPr>
          <w:rFonts w:ascii="宋体" w:hAnsi="宋体"/>
          <w:spacing w:val="20"/>
          <w:szCs w:val="21"/>
        </w:rPr>
        <w:t>将在</w:t>
      </w:r>
      <w:r>
        <w:rPr>
          <w:rFonts w:hint="eastAsia" w:ascii="宋体" w:hAnsi="宋体"/>
          <w:spacing w:val="20"/>
          <w:szCs w:val="21"/>
        </w:rPr>
        <w:t>15</w:t>
      </w:r>
      <w:r>
        <w:rPr>
          <w:rFonts w:ascii="宋体" w:hAnsi="宋体"/>
          <w:spacing w:val="20"/>
          <w:szCs w:val="21"/>
        </w:rPr>
        <w:t>日历天内完成本</w:t>
      </w:r>
      <w:r>
        <w:rPr>
          <w:rFonts w:hint="eastAsia" w:ascii="宋体" w:hAnsi="宋体"/>
          <w:spacing w:val="20"/>
          <w:szCs w:val="21"/>
        </w:rPr>
        <w:t>工程施工图及工程量清单所示全部工作</w:t>
      </w:r>
      <w:r>
        <w:rPr>
          <w:rFonts w:ascii="宋体" w:hAnsi="宋体"/>
          <w:spacing w:val="20"/>
          <w:szCs w:val="21"/>
        </w:rPr>
        <w:t>。</w:t>
      </w:r>
    </w:p>
    <w:p>
      <w:pPr>
        <w:adjustRightInd w:val="0"/>
        <w:snapToGrid w:val="0"/>
        <w:spacing w:line="360" w:lineRule="exact"/>
        <w:ind w:firstLine="427" w:firstLineChars="171"/>
        <w:rPr>
          <w:rFonts w:ascii="宋体" w:hAnsi="宋体"/>
          <w:spacing w:val="20"/>
          <w:szCs w:val="21"/>
        </w:rPr>
      </w:pPr>
      <w:r>
        <w:rPr>
          <w:rFonts w:hint="eastAsia" w:ascii="宋体" w:hAnsi="宋体"/>
          <w:spacing w:val="20"/>
          <w:szCs w:val="21"/>
        </w:rPr>
        <w:t>7、我方</w:t>
      </w:r>
      <w:r>
        <w:rPr>
          <w:rFonts w:ascii="宋体" w:hAnsi="宋体"/>
          <w:spacing w:val="20"/>
          <w:szCs w:val="21"/>
        </w:rPr>
        <w:t>完全同意，我</w:t>
      </w:r>
      <w:r>
        <w:rPr>
          <w:rFonts w:hint="eastAsia" w:ascii="宋体" w:hAnsi="宋体"/>
          <w:spacing w:val="20"/>
          <w:szCs w:val="21"/>
        </w:rPr>
        <w:t>方</w:t>
      </w:r>
      <w:r>
        <w:rPr>
          <w:rFonts w:ascii="宋体" w:hAnsi="宋体"/>
          <w:spacing w:val="20"/>
          <w:szCs w:val="21"/>
        </w:rPr>
        <w:t>所递交的比选文件已充分考虑了各种外部因素对工程的影响。</w:t>
      </w:r>
    </w:p>
    <w:p>
      <w:pPr>
        <w:adjustRightInd w:val="0"/>
        <w:snapToGrid w:val="0"/>
        <w:spacing w:line="360" w:lineRule="exact"/>
        <w:ind w:firstLine="427" w:firstLineChars="171"/>
        <w:rPr>
          <w:rFonts w:ascii="宋体" w:hAnsi="宋体"/>
          <w:spacing w:val="20"/>
          <w:szCs w:val="21"/>
        </w:rPr>
      </w:pPr>
      <w:r>
        <w:rPr>
          <w:rFonts w:hint="eastAsia" w:ascii="宋体" w:hAnsi="宋体"/>
          <w:spacing w:val="20"/>
          <w:szCs w:val="21"/>
        </w:rPr>
        <w:t>8我方完全理解比选人因法律和政策原因取消比选以及拒绝所有的申请文件，并对此类行动不承担任何责任，亦无义务向比选申请人解释其原因。</w:t>
      </w:r>
    </w:p>
    <w:p>
      <w:pPr>
        <w:adjustRightInd w:val="0"/>
        <w:snapToGrid w:val="0"/>
        <w:spacing w:line="360" w:lineRule="exact"/>
        <w:ind w:firstLine="480"/>
        <w:rPr>
          <w:rFonts w:ascii="宋体" w:hAnsi="宋体"/>
          <w:spacing w:val="20"/>
          <w:szCs w:val="21"/>
        </w:rPr>
      </w:pPr>
      <w:r>
        <w:rPr>
          <w:rFonts w:hint="eastAsia" w:ascii="宋体" w:hAnsi="宋体"/>
          <w:spacing w:val="20"/>
          <w:szCs w:val="21"/>
        </w:rPr>
        <w:t>9、我方将遵守贵公司有关本工程比选的各项规定。</w:t>
      </w:r>
    </w:p>
    <w:p>
      <w:pPr>
        <w:adjustRightInd w:val="0"/>
        <w:snapToGrid w:val="0"/>
        <w:spacing w:line="360" w:lineRule="exact"/>
        <w:ind w:firstLine="480"/>
        <w:rPr>
          <w:rFonts w:ascii="宋体" w:hAnsi="宋体"/>
          <w:spacing w:val="20"/>
          <w:szCs w:val="21"/>
        </w:rPr>
      </w:pPr>
      <w:r>
        <w:rPr>
          <w:rFonts w:hint="eastAsia" w:ascii="宋体" w:hAnsi="宋体"/>
          <w:spacing w:val="20"/>
          <w:szCs w:val="21"/>
        </w:rPr>
        <w:t>10、我方若未成为中选单位，贵公司有权不做任何解释。</w:t>
      </w:r>
    </w:p>
    <w:p>
      <w:pPr>
        <w:adjustRightInd w:val="0"/>
        <w:snapToGrid w:val="0"/>
        <w:spacing w:line="360" w:lineRule="exact"/>
        <w:ind w:firstLine="480"/>
        <w:rPr>
          <w:rFonts w:ascii="宋体" w:hAnsi="宋体"/>
          <w:spacing w:val="20"/>
          <w:szCs w:val="21"/>
        </w:rPr>
      </w:pPr>
      <w:r>
        <w:rPr>
          <w:rFonts w:hint="eastAsia" w:ascii="宋体" w:hAnsi="宋体"/>
          <w:spacing w:val="20"/>
          <w:szCs w:val="21"/>
        </w:rPr>
        <w:t>11、我方的报价自比选申请文件递交截止之日起有效期为90日。</w:t>
      </w:r>
    </w:p>
    <w:p>
      <w:pPr>
        <w:adjustRightInd w:val="0"/>
        <w:snapToGrid w:val="0"/>
        <w:spacing w:line="360" w:lineRule="exact"/>
        <w:ind w:firstLine="480"/>
        <w:rPr>
          <w:rFonts w:ascii="宋体" w:hAnsi="宋体"/>
          <w:spacing w:val="20"/>
          <w:szCs w:val="21"/>
        </w:rPr>
      </w:pPr>
      <w:r>
        <w:rPr>
          <w:rFonts w:hint="eastAsia" w:ascii="宋体" w:hAnsi="宋体"/>
          <w:spacing w:val="20"/>
          <w:szCs w:val="21"/>
        </w:rPr>
        <w:t>12、我方在此声明，所递交的比选申请文件及有关资料内容完整、真实和准确。</w:t>
      </w:r>
    </w:p>
    <w:p>
      <w:pPr>
        <w:tabs>
          <w:tab w:val="left" w:pos="5400"/>
        </w:tabs>
        <w:adjustRightInd w:val="0"/>
        <w:snapToGrid w:val="0"/>
        <w:spacing w:line="360" w:lineRule="exact"/>
        <w:ind w:firstLine="539"/>
        <w:rPr>
          <w:rFonts w:ascii="宋体" w:hAnsi="宋体"/>
          <w:szCs w:val="21"/>
        </w:rPr>
      </w:pPr>
    </w:p>
    <w:p>
      <w:pPr>
        <w:pStyle w:val="6"/>
        <w:adjustRightInd w:val="0"/>
        <w:snapToGrid w:val="0"/>
        <w:spacing w:line="360" w:lineRule="exact"/>
        <w:rPr>
          <w:rFonts w:hAnsi="宋体"/>
          <w:szCs w:val="21"/>
        </w:rPr>
      </w:pPr>
      <w:bookmarkStart w:id="33" w:name="_Toc490551870"/>
      <w:bookmarkStart w:id="34" w:name="_Toc490551384"/>
      <w:bookmarkStart w:id="35" w:name="_Toc490551946"/>
      <w:r>
        <w:rPr>
          <w:rFonts w:hAnsi="宋体"/>
          <w:szCs w:val="21"/>
        </w:rPr>
        <w:t>比选申请人</w:t>
      </w:r>
      <w:r>
        <w:rPr>
          <w:rFonts w:hint="eastAsia" w:hAnsi="宋体"/>
          <w:szCs w:val="21"/>
        </w:rPr>
        <w:t>：（盖单位章）</w:t>
      </w:r>
      <w:bookmarkEnd w:id="33"/>
      <w:bookmarkEnd w:id="34"/>
      <w:bookmarkEnd w:id="35"/>
    </w:p>
    <w:p>
      <w:pPr>
        <w:pStyle w:val="6"/>
        <w:adjustRightInd w:val="0"/>
        <w:snapToGrid w:val="0"/>
        <w:spacing w:line="360" w:lineRule="exact"/>
        <w:rPr>
          <w:rFonts w:hAnsi="宋体"/>
          <w:szCs w:val="21"/>
        </w:rPr>
      </w:pPr>
      <w:bookmarkStart w:id="36" w:name="_Toc490551385"/>
      <w:bookmarkStart w:id="37" w:name="_Toc490551871"/>
      <w:bookmarkStart w:id="38" w:name="_Toc490551947"/>
      <w:r>
        <w:rPr>
          <w:rFonts w:hAnsi="宋体"/>
          <w:szCs w:val="21"/>
        </w:rPr>
        <w:t>法定代表人或其授权代理人签字：</w:t>
      </w:r>
      <w:bookmarkEnd w:id="36"/>
      <w:bookmarkEnd w:id="37"/>
      <w:bookmarkEnd w:id="38"/>
    </w:p>
    <w:p>
      <w:pPr>
        <w:tabs>
          <w:tab w:val="left" w:pos="5400"/>
        </w:tabs>
        <w:adjustRightInd w:val="0"/>
        <w:snapToGrid w:val="0"/>
        <w:spacing w:line="360" w:lineRule="exact"/>
        <w:ind w:firstLine="4253"/>
        <w:rPr>
          <w:rFonts w:ascii="宋体" w:hAnsi="宋体"/>
          <w:szCs w:val="21"/>
          <w:u w:val="single"/>
        </w:rPr>
      </w:pPr>
      <w:r>
        <w:rPr>
          <w:rFonts w:ascii="宋体" w:hAnsi="宋体"/>
          <w:szCs w:val="21"/>
        </w:rPr>
        <w:t>日期：</w:t>
      </w:r>
      <w:r>
        <w:rPr>
          <w:rFonts w:hint="eastAsia" w:ascii="宋体" w:hAnsi="宋体"/>
          <w:szCs w:val="21"/>
        </w:rPr>
        <w:t xml:space="preserve">    年  月  日</w:t>
      </w:r>
    </w:p>
    <w:p>
      <w:pPr>
        <w:adjustRightInd w:val="0"/>
        <w:snapToGrid w:val="0"/>
        <w:spacing w:line="360" w:lineRule="exact"/>
        <w:ind w:firstLine="4253"/>
        <w:rPr>
          <w:rFonts w:ascii="宋体" w:hAnsi="宋体"/>
          <w:szCs w:val="21"/>
          <w:u w:val="single"/>
        </w:rPr>
      </w:pPr>
      <w:r>
        <w:rPr>
          <w:rFonts w:ascii="宋体" w:hAnsi="宋体"/>
          <w:szCs w:val="21"/>
        </w:rPr>
        <w:t>比选申请人地址：</w:t>
      </w:r>
    </w:p>
    <w:p>
      <w:pPr>
        <w:adjustRightInd w:val="0"/>
        <w:snapToGrid w:val="0"/>
        <w:spacing w:line="360" w:lineRule="exact"/>
        <w:ind w:firstLine="4253"/>
        <w:rPr>
          <w:rFonts w:ascii="宋体" w:hAnsi="宋体"/>
          <w:szCs w:val="21"/>
          <w:u w:val="single"/>
        </w:rPr>
      </w:pPr>
      <w:r>
        <w:rPr>
          <w:rFonts w:ascii="宋体" w:hAnsi="宋体"/>
          <w:szCs w:val="21"/>
        </w:rPr>
        <w:t>比选申请人邮编：</w:t>
      </w:r>
    </w:p>
    <w:p>
      <w:pPr>
        <w:adjustRightInd w:val="0"/>
        <w:snapToGrid w:val="0"/>
        <w:spacing w:line="360" w:lineRule="exact"/>
        <w:ind w:firstLine="4253"/>
        <w:rPr>
          <w:rFonts w:ascii="宋体" w:hAnsi="宋体"/>
          <w:szCs w:val="21"/>
          <w:u w:val="single"/>
        </w:rPr>
      </w:pPr>
      <w:r>
        <w:rPr>
          <w:rFonts w:ascii="宋体" w:hAnsi="宋体"/>
          <w:szCs w:val="21"/>
        </w:rPr>
        <w:t>比选申请人电话：</w:t>
      </w:r>
    </w:p>
    <w:p>
      <w:pPr>
        <w:adjustRightInd w:val="0"/>
        <w:snapToGrid w:val="0"/>
        <w:spacing w:line="360" w:lineRule="auto"/>
        <w:ind w:firstLine="4253"/>
        <w:rPr>
          <w:rFonts w:ascii="宋体" w:hAnsi="宋体"/>
          <w:szCs w:val="21"/>
          <w:u w:val="single"/>
        </w:rPr>
      </w:pPr>
      <w:r>
        <w:rPr>
          <w:rFonts w:hint="eastAsia" w:ascii="宋体" w:hAnsi="宋体"/>
          <w:szCs w:val="21"/>
          <w:u w:val="single"/>
        </w:rPr>
        <w:br w:type="page"/>
      </w:r>
    </w:p>
    <w:p>
      <w:pPr>
        <w:pStyle w:val="3"/>
        <w:adjustRightInd w:val="0"/>
        <w:snapToGrid w:val="0"/>
        <w:spacing w:before="0" w:after="0" w:line="360" w:lineRule="auto"/>
        <w:rPr>
          <w:rFonts w:hint="default"/>
        </w:rPr>
      </w:pPr>
      <w:bookmarkStart w:id="39" w:name="_Toc490552799"/>
      <w:bookmarkStart w:id="40" w:name="_Toc24680"/>
      <w:bookmarkStart w:id="41" w:name="_Toc490551948"/>
      <w:bookmarkStart w:id="42" w:name="_Toc490551872"/>
      <w:bookmarkStart w:id="43" w:name="_Toc490552267"/>
      <w:bookmarkStart w:id="44" w:name="_Toc490551386"/>
      <w:r>
        <w:t>二、法定代表人身份证明</w:t>
      </w:r>
      <w:bookmarkEnd w:id="29"/>
      <w:bookmarkEnd w:id="39"/>
      <w:bookmarkEnd w:id="40"/>
      <w:bookmarkEnd w:id="41"/>
      <w:bookmarkEnd w:id="42"/>
      <w:bookmarkEnd w:id="43"/>
      <w:bookmarkEnd w:id="44"/>
    </w:p>
    <w:p>
      <w:pPr>
        <w:adjustRightInd w:val="0"/>
        <w:snapToGrid w:val="0"/>
        <w:spacing w:line="360" w:lineRule="auto"/>
        <w:jc w:val="center"/>
        <w:rPr>
          <w:sz w:val="30"/>
          <w:szCs w:val="30"/>
        </w:rPr>
      </w:pPr>
    </w:p>
    <w:p>
      <w:pPr>
        <w:adjustRightInd w:val="0"/>
        <w:snapToGrid w:val="0"/>
        <w:spacing w:line="360" w:lineRule="auto"/>
        <w:rPr>
          <w:sz w:val="24"/>
        </w:rPr>
      </w:pPr>
      <w:r>
        <w:rPr>
          <w:rFonts w:hint="eastAsia"/>
          <w:sz w:val="24"/>
        </w:rPr>
        <w:t>申请人名称：_____________________________</w:t>
      </w:r>
    </w:p>
    <w:p>
      <w:pPr>
        <w:adjustRightInd w:val="0"/>
        <w:snapToGrid w:val="0"/>
        <w:spacing w:line="360" w:lineRule="auto"/>
        <w:rPr>
          <w:sz w:val="24"/>
        </w:rPr>
      </w:pPr>
      <w:r>
        <w:rPr>
          <w:rFonts w:hint="eastAsia"/>
          <w:sz w:val="24"/>
        </w:rPr>
        <w:t>单位性质：____________________________</w:t>
      </w:r>
    </w:p>
    <w:p>
      <w:pPr>
        <w:adjustRightInd w:val="0"/>
        <w:snapToGrid w:val="0"/>
        <w:spacing w:line="360" w:lineRule="auto"/>
        <w:rPr>
          <w:sz w:val="24"/>
        </w:rPr>
      </w:pPr>
      <w:r>
        <w:rPr>
          <w:rFonts w:hint="eastAsia"/>
          <w:sz w:val="24"/>
        </w:rPr>
        <w:t>地址：________________________________</w:t>
      </w:r>
    </w:p>
    <w:p>
      <w:pPr>
        <w:adjustRightInd w:val="0"/>
        <w:snapToGrid w:val="0"/>
        <w:spacing w:line="360" w:lineRule="auto"/>
        <w:rPr>
          <w:sz w:val="24"/>
        </w:rPr>
      </w:pPr>
      <w:r>
        <w:rPr>
          <w:rFonts w:hint="eastAsia"/>
          <w:sz w:val="24"/>
        </w:rPr>
        <w:t xml:space="preserve">成立时间：________年_______月________日 </w:t>
      </w:r>
    </w:p>
    <w:p>
      <w:pPr>
        <w:adjustRightInd w:val="0"/>
        <w:snapToGrid w:val="0"/>
        <w:spacing w:line="360" w:lineRule="auto"/>
        <w:rPr>
          <w:sz w:val="24"/>
        </w:rPr>
      </w:pPr>
      <w:r>
        <w:rPr>
          <w:rFonts w:hint="eastAsia"/>
          <w:sz w:val="24"/>
        </w:rPr>
        <w:t>经营期限：____________________________</w:t>
      </w:r>
    </w:p>
    <w:p>
      <w:pPr>
        <w:adjustRightInd w:val="0"/>
        <w:snapToGrid w:val="0"/>
        <w:spacing w:line="360" w:lineRule="auto"/>
        <w:rPr>
          <w:sz w:val="24"/>
        </w:rPr>
      </w:pPr>
      <w:r>
        <w:rPr>
          <w:rFonts w:hint="eastAsia"/>
          <w:sz w:val="24"/>
        </w:rPr>
        <w:t>姓名：，性别：___，年龄：____岁，身份证号：，职务：________系_____________________________（申请人全称）的法定代表人。</w:t>
      </w: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r>
        <w:rPr>
          <w:rFonts w:hint="eastAsia"/>
          <w:sz w:val="24"/>
        </w:rPr>
        <w:t>特此证明。</w:t>
      </w:r>
    </w:p>
    <w:p>
      <w:pPr>
        <w:adjustRightInd w:val="0"/>
        <w:snapToGrid w:val="0"/>
        <w:spacing w:line="360" w:lineRule="auto"/>
        <w:rPr>
          <w:sz w:val="24"/>
        </w:rPr>
      </w:pPr>
    </w:p>
    <w:p>
      <w:pPr>
        <w:adjustRightInd w:val="0"/>
        <w:snapToGrid w:val="0"/>
        <w:spacing w:line="360" w:lineRule="auto"/>
        <w:jc w:val="right"/>
        <w:rPr>
          <w:sz w:val="24"/>
        </w:rPr>
      </w:pPr>
    </w:p>
    <w:p>
      <w:pPr>
        <w:adjustRightInd w:val="0"/>
        <w:snapToGrid w:val="0"/>
        <w:spacing w:line="360" w:lineRule="auto"/>
        <w:jc w:val="right"/>
        <w:rPr>
          <w:sz w:val="24"/>
        </w:rPr>
      </w:pPr>
      <w:r>
        <w:rPr>
          <w:rFonts w:hint="eastAsia"/>
          <w:sz w:val="24"/>
        </w:rPr>
        <w:t>比选申请人：___________________（盖单位行政公章）</w:t>
      </w:r>
    </w:p>
    <w:p>
      <w:pPr>
        <w:adjustRightInd w:val="0"/>
        <w:snapToGrid w:val="0"/>
        <w:spacing w:line="360" w:lineRule="auto"/>
        <w:jc w:val="right"/>
        <w:rPr>
          <w:sz w:val="24"/>
        </w:rPr>
      </w:pPr>
    </w:p>
    <w:p>
      <w:pPr>
        <w:adjustRightInd w:val="0"/>
        <w:snapToGrid w:val="0"/>
        <w:spacing w:line="360" w:lineRule="auto"/>
        <w:ind w:right="600" w:firstLine="3360" w:firstLineChars="1400"/>
        <w:jc w:val="right"/>
        <w:rPr>
          <w:sz w:val="24"/>
        </w:rPr>
      </w:pPr>
      <w:r>
        <w:rPr>
          <w:rFonts w:hint="eastAsia"/>
          <w:sz w:val="24"/>
        </w:rPr>
        <w:t>_____年月日</w:t>
      </w: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122555</wp:posOffset>
                </wp:positionV>
                <wp:extent cx="5514975" cy="2552065"/>
                <wp:effectExtent l="4445" t="5080" r="5080" b="14605"/>
                <wp:wrapNone/>
                <wp:docPr id="1" name="文本框 1"/>
                <wp:cNvGraphicFramePr/>
                <a:graphic xmlns:a="http://schemas.openxmlformats.org/drawingml/2006/main">
                  <a:graphicData uri="http://schemas.microsoft.com/office/word/2010/wordprocessingShape">
                    <wps:wsp>
                      <wps:cNvSpPr txBox="1"/>
                      <wps:spPr>
                        <a:xfrm>
                          <a:off x="0" y="0"/>
                          <a:ext cx="5514975" cy="255206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
                              <w:rPr>
                                <w:rFonts w:hint="eastAsia"/>
                                <w:sz w:val="24"/>
                              </w:rPr>
                              <w:t>法定代表人身份证复印件：</w:t>
                            </w:r>
                          </w:p>
                        </w:txbxContent>
                      </wps:txbx>
                      <wps:bodyPr upright="1"/>
                    </wps:wsp>
                  </a:graphicData>
                </a:graphic>
              </wp:anchor>
            </w:drawing>
          </mc:Choice>
          <mc:Fallback>
            <w:pict>
              <v:shape id="_x0000_s1026" o:spid="_x0000_s1026" o:spt="202" type="#_x0000_t202" style="position:absolute;left:0pt;margin-left:6.75pt;margin-top:9.65pt;height:200.95pt;width:434.25pt;z-index:251658240;mso-width-relative:page;mso-height-relative:page;" fillcolor="#FFFFFF" filled="t" stroked="t" coordsize="21600,21600" o:gfxdata="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jTvPr1wAAAAkBAAAPAAAAAAAAAAEAIAAAACIAAABkcnMvZG93bnJldi54bWxQSwEC&#10;FAAUAAAACACHTuJA9bZmkPUBAAD2AwAADgAAAAAAAAABACAAAAAmAQAAZHJzL2Uyb0RvYy54bWxQ&#10;SwUGAAAAAAYABgBZAQAAjQUAAAAA&#10;">
                <v:fill on="t" focussize="0,0"/>
                <v:stroke color="#000000" joinstyle="miter" dashstyle="dash"/>
                <v:imagedata o:title=""/>
                <o:lock v:ext="edit" aspectratio="f"/>
                <v:textbox>
                  <w:txbxContent>
                    <w:p>
                      <w:r>
                        <w:rPr>
                          <w:rFonts w:hint="eastAsia"/>
                          <w:sz w:val="24"/>
                        </w:rPr>
                        <w:t>法定代表人身份证复印件：</w:t>
                      </w:r>
                    </w:p>
                  </w:txbxContent>
                </v:textbox>
              </v:shape>
            </w:pict>
          </mc:Fallback>
        </mc:AlternateContent>
      </w: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r>
        <w:rPr>
          <w:sz w:val="24"/>
        </w:rPr>
        <w:br w:type="page"/>
      </w:r>
    </w:p>
    <w:p>
      <w:pPr>
        <w:pStyle w:val="3"/>
        <w:adjustRightInd w:val="0"/>
        <w:snapToGrid w:val="0"/>
        <w:spacing w:before="0" w:after="0" w:line="360" w:lineRule="auto"/>
        <w:rPr>
          <w:rFonts w:hint="default"/>
        </w:rPr>
      </w:pPr>
      <w:bookmarkStart w:id="45" w:name="_Toc490551949"/>
      <w:bookmarkStart w:id="46" w:name="_Toc490551387"/>
      <w:bookmarkStart w:id="47" w:name="_Toc490551873"/>
      <w:bookmarkStart w:id="48" w:name="_Toc490552268"/>
      <w:bookmarkStart w:id="49" w:name="_Toc490552800"/>
      <w:bookmarkStart w:id="50" w:name="_Toc26512"/>
      <w:bookmarkStart w:id="51" w:name="_Toc500403145"/>
      <w:r>
        <w:t>三、法定代表人授权委托书</w:t>
      </w:r>
      <w:bookmarkEnd w:id="45"/>
      <w:bookmarkEnd w:id="46"/>
      <w:bookmarkEnd w:id="47"/>
      <w:bookmarkEnd w:id="48"/>
      <w:bookmarkEnd w:id="49"/>
      <w:bookmarkEnd w:id="50"/>
      <w:bookmarkEnd w:id="51"/>
    </w:p>
    <w:p>
      <w:pPr>
        <w:adjustRightInd w:val="0"/>
        <w:snapToGrid w:val="0"/>
        <w:spacing w:line="360" w:lineRule="auto"/>
        <w:rPr>
          <w:sz w:val="24"/>
        </w:rPr>
      </w:pPr>
    </w:p>
    <w:p>
      <w:pPr>
        <w:adjustRightInd w:val="0"/>
        <w:snapToGrid w:val="0"/>
        <w:spacing w:line="360" w:lineRule="auto"/>
        <w:rPr>
          <w:sz w:val="24"/>
        </w:rPr>
      </w:pPr>
      <w:r>
        <w:rPr>
          <w:rFonts w:hint="eastAsia"/>
          <w:sz w:val="24"/>
        </w:rPr>
        <w:t>致：</w:t>
      </w:r>
      <w:r>
        <w:rPr>
          <w:rFonts w:hint="eastAsia"/>
          <w:sz w:val="24"/>
          <w:u w:val="single"/>
        </w:rPr>
        <w:t>雅安交建集团云石建材有限公司</w:t>
      </w:r>
    </w:p>
    <w:p>
      <w:pPr>
        <w:adjustRightInd w:val="0"/>
        <w:snapToGrid w:val="0"/>
        <w:spacing w:line="360" w:lineRule="auto"/>
        <w:ind w:firstLine="480" w:firstLineChars="200"/>
        <w:rPr>
          <w:sz w:val="24"/>
        </w:rPr>
      </w:pPr>
      <w:r>
        <w:rPr>
          <w:rFonts w:hint="eastAsia"/>
          <w:sz w:val="24"/>
        </w:rPr>
        <w:t>本人 （姓名）系（申请人全称）的法定代表人，现委托_______（姓名：</w:t>
      </w:r>
      <w:r>
        <w:rPr>
          <w:rFonts w:hint="eastAsia"/>
          <w:sz w:val="24"/>
          <w:u w:val="single"/>
        </w:rPr>
        <w:t xml:space="preserve">      ，</w:t>
      </w:r>
      <w:r>
        <w:rPr>
          <w:rFonts w:hint="eastAsia"/>
          <w:sz w:val="24"/>
        </w:rPr>
        <w:t>身份证号码：）为我方代理人。代理人根据授权，以我方名义签署、澄清、说明、补正、递交、撤回、修改</w:t>
      </w:r>
      <w:r>
        <w:rPr>
          <w:rFonts w:hint="eastAsia"/>
          <w:sz w:val="24"/>
          <w:u w:val="single"/>
        </w:rPr>
        <w:t>雅安交建集团云石建材有限公司泥浆池棚化和泥浆脱水场工程施工</w:t>
      </w:r>
      <w:r>
        <w:rPr>
          <w:rFonts w:hint="eastAsia"/>
          <w:sz w:val="24"/>
        </w:rPr>
        <w:t>比选申请文件、签订合同和处理有关事宜，其法律后果由我方承担。</w:t>
      </w:r>
    </w:p>
    <w:p>
      <w:pPr>
        <w:adjustRightInd w:val="0"/>
        <w:snapToGrid w:val="0"/>
        <w:spacing w:line="360" w:lineRule="auto"/>
        <w:ind w:firstLine="360" w:firstLineChars="150"/>
        <w:rPr>
          <w:sz w:val="24"/>
        </w:rPr>
      </w:pPr>
      <w:r>
        <w:rPr>
          <w:rFonts w:hint="eastAsia"/>
          <w:sz w:val="24"/>
        </w:rPr>
        <w:t>委托期限：</w:t>
      </w:r>
      <w:r>
        <w:rPr>
          <w:rFonts w:hint="eastAsia"/>
          <w:sz w:val="24"/>
          <w:u w:val="single"/>
        </w:rPr>
        <w:t>购买比选文件至本工程施工结束</w:t>
      </w:r>
      <w:r>
        <w:rPr>
          <w:rFonts w:hint="eastAsia"/>
          <w:sz w:val="24"/>
        </w:rPr>
        <w:t>。</w:t>
      </w:r>
    </w:p>
    <w:p>
      <w:pPr>
        <w:adjustRightInd w:val="0"/>
        <w:snapToGrid w:val="0"/>
        <w:spacing w:line="360" w:lineRule="auto"/>
        <w:ind w:firstLine="360" w:firstLineChars="150"/>
        <w:rPr>
          <w:sz w:val="24"/>
        </w:rPr>
      </w:pPr>
      <w:r>
        <w:rPr>
          <w:rFonts w:hint="eastAsia"/>
          <w:sz w:val="24"/>
        </w:rPr>
        <w:t>代理人无转委托权。</w:t>
      </w:r>
    </w:p>
    <w:p>
      <w:pPr>
        <w:adjustRightInd w:val="0"/>
        <w:snapToGrid w:val="0"/>
        <w:spacing w:line="360" w:lineRule="auto"/>
        <w:ind w:firstLine="360" w:firstLineChars="150"/>
        <w:rPr>
          <w:sz w:val="24"/>
        </w:rPr>
      </w:pPr>
      <w:r>
        <w:rPr>
          <w:rFonts w:hint="eastAsia"/>
          <w:sz w:val="24"/>
        </w:rPr>
        <w:t>附：法定代表人身份证复印件、被授权代理人身份证复印件</w:t>
      </w:r>
    </w:p>
    <w:p>
      <w:pPr>
        <w:adjustRightInd w:val="0"/>
        <w:snapToGrid w:val="0"/>
        <w:spacing w:line="360" w:lineRule="auto"/>
        <w:ind w:firstLine="360" w:firstLineChars="150"/>
        <w:rPr>
          <w:sz w:val="24"/>
        </w:rPr>
      </w:pPr>
    </w:p>
    <w:tbl>
      <w:tblPr>
        <w:tblStyle w:val="14"/>
        <w:tblW w:w="8590" w:type="dxa"/>
        <w:tblInd w:w="-43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95"/>
        <w:gridCol w:w="429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sz w:val="24"/>
              </w:rPr>
            </w:pPr>
            <w:r>
              <w:rPr>
                <w:rFonts w:hint="eastAsia"/>
                <w:sz w:val="24"/>
              </w:rPr>
              <w:t>法定代表人：（签字）</w:t>
            </w:r>
          </w:p>
        </w:tc>
        <w:tc>
          <w:tcPr>
            <w:tcW w:w="4295" w:type="dxa"/>
            <w:vAlign w:val="center"/>
          </w:tcPr>
          <w:p>
            <w:pPr>
              <w:adjustRightInd w:val="0"/>
              <w:snapToGrid w:val="0"/>
              <w:spacing w:line="360" w:lineRule="auto"/>
              <w:rPr>
                <w:sz w:val="24"/>
              </w:rPr>
            </w:pPr>
            <w:r>
              <w:rPr>
                <w:rFonts w:hint="eastAsia"/>
                <w:sz w:val="24"/>
              </w:rPr>
              <w:t>被授权代理人：（签字）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sz w:val="24"/>
              </w:rPr>
            </w:pPr>
          </w:p>
        </w:tc>
        <w:tc>
          <w:tcPr>
            <w:tcW w:w="4295" w:type="dxa"/>
            <w:vAlign w:val="center"/>
          </w:tcPr>
          <w:p>
            <w:pPr>
              <w:adjustRightInd w:val="0"/>
              <w:snapToGrid w:val="0"/>
              <w:spacing w:line="360" w:lineRule="auto"/>
              <w:rPr>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sz w:val="24"/>
              </w:rPr>
            </w:pPr>
            <w:r>
              <w:rPr>
                <w:rFonts w:hint="eastAsia"/>
                <w:sz w:val="24"/>
              </w:rPr>
              <w:t>身份证号码：</w:t>
            </w:r>
          </w:p>
        </w:tc>
        <w:tc>
          <w:tcPr>
            <w:tcW w:w="4295" w:type="dxa"/>
            <w:vAlign w:val="center"/>
          </w:tcPr>
          <w:p>
            <w:pPr>
              <w:adjustRightInd w:val="0"/>
              <w:snapToGrid w:val="0"/>
              <w:spacing w:line="360" w:lineRule="auto"/>
              <w:rPr>
                <w:sz w:val="24"/>
              </w:rPr>
            </w:pPr>
            <w:r>
              <w:rPr>
                <w:rFonts w:hint="eastAsia"/>
                <w:sz w:val="24"/>
              </w:rPr>
              <w:t>身份证号码：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sz w:val="24"/>
              </w:rPr>
            </w:pPr>
          </w:p>
        </w:tc>
        <w:tc>
          <w:tcPr>
            <w:tcW w:w="4295" w:type="dxa"/>
            <w:vAlign w:val="center"/>
          </w:tcPr>
          <w:p>
            <w:pPr>
              <w:adjustRightInd w:val="0"/>
              <w:snapToGrid w:val="0"/>
              <w:spacing w:line="360" w:lineRule="auto"/>
              <w:rPr>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876" w:hRule="atLeast"/>
        </w:trPr>
        <w:tc>
          <w:tcPr>
            <w:tcW w:w="4295" w:type="dxa"/>
          </w:tcPr>
          <w:p>
            <w:pPr>
              <w:adjustRightInd w:val="0"/>
              <w:snapToGrid w:val="0"/>
              <w:spacing w:line="360" w:lineRule="auto"/>
              <w:rPr>
                <w:sz w:val="24"/>
              </w:rPr>
            </w:pPr>
            <w:r>
              <w:rPr>
                <w:rFonts w:hint="eastAsia"/>
                <w:sz w:val="24"/>
              </w:rPr>
              <w:t>身份证复印件：</w:t>
            </w:r>
          </w:p>
        </w:tc>
        <w:tc>
          <w:tcPr>
            <w:tcW w:w="4295" w:type="dxa"/>
          </w:tcPr>
          <w:p>
            <w:pPr>
              <w:adjustRightInd w:val="0"/>
              <w:snapToGrid w:val="0"/>
              <w:spacing w:line="360" w:lineRule="auto"/>
              <w:rPr>
                <w:sz w:val="24"/>
              </w:rPr>
            </w:pPr>
            <w:r>
              <w:rPr>
                <w:rFonts w:hint="eastAsia"/>
                <w:sz w:val="24"/>
              </w:rPr>
              <w:t>身份证复印件：</w:t>
            </w:r>
          </w:p>
        </w:tc>
      </w:tr>
    </w:tbl>
    <w:p>
      <w:pPr>
        <w:adjustRightInd w:val="0"/>
        <w:snapToGrid w:val="0"/>
        <w:spacing w:line="360" w:lineRule="auto"/>
        <w:ind w:firstLine="240" w:firstLineChars="100"/>
        <w:rPr>
          <w:sz w:val="24"/>
        </w:rPr>
      </w:pPr>
    </w:p>
    <w:p>
      <w:pPr>
        <w:adjustRightInd w:val="0"/>
        <w:snapToGrid w:val="0"/>
        <w:spacing w:line="360" w:lineRule="auto"/>
        <w:ind w:right="600" w:firstLine="3360" w:firstLineChars="1400"/>
        <w:jc w:val="right"/>
        <w:rPr>
          <w:sz w:val="24"/>
        </w:rPr>
      </w:pPr>
      <w:r>
        <w:rPr>
          <w:rFonts w:hint="eastAsia"/>
          <w:sz w:val="24"/>
        </w:rPr>
        <w:t>_____年月日</w:t>
      </w: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pStyle w:val="3"/>
        <w:adjustRightInd w:val="0"/>
        <w:snapToGrid w:val="0"/>
        <w:spacing w:before="0" w:after="0" w:line="360" w:lineRule="auto"/>
        <w:rPr>
          <w:rFonts w:hint="default"/>
        </w:rPr>
      </w:pPr>
      <w:bookmarkStart w:id="52" w:name="_Toc490552269"/>
      <w:bookmarkStart w:id="53" w:name="_Toc490552801"/>
      <w:bookmarkStart w:id="54" w:name="_Toc490551950"/>
      <w:bookmarkStart w:id="55" w:name="_Toc490551874"/>
      <w:bookmarkStart w:id="56" w:name="_Toc490551388"/>
      <w:bookmarkStart w:id="57" w:name="_Toc17358"/>
      <w:r>
        <w:t>四、承 诺 书</w:t>
      </w:r>
      <w:bookmarkEnd w:id="52"/>
      <w:bookmarkEnd w:id="53"/>
      <w:bookmarkEnd w:id="54"/>
      <w:bookmarkEnd w:id="55"/>
      <w:bookmarkEnd w:id="56"/>
      <w:bookmarkEnd w:id="57"/>
    </w:p>
    <w:p>
      <w:pPr>
        <w:adjustRightInd w:val="0"/>
        <w:snapToGrid w:val="0"/>
        <w:spacing w:line="360" w:lineRule="auto"/>
        <w:rPr>
          <w:sz w:val="24"/>
        </w:rPr>
      </w:pPr>
    </w:p>
    <w:p>
      <w:pPr>
        <w:adjustRightInd w:val="0"/>
        <w:snapToGrid w:val="0"/>
        <w:spacing w:line="360" w:lineRule="auto"/>
        <w:rPr>
          <w:sz w:val="24"/>
        </w:rPr>
      </w:pPr>
      <w:r>
        <w:rPr>
          <w:rFonts w:hint="eastAsia"/>
          <w:sz w:val="24"/>
        </w:rPr>
        <w:t>致：</w:t>
      </w:r>
      <w:r>
        <w:rPr>
          <w:rFonts w:hint="eastAsia"/>
          <w:sz w:val="24"/>
          <w:u w:val="single"/>
        </w:rPr>
        <w:t>雅安交建集团云石建材有限公司</w:t>
      </w:r>
    </w:p>
    <w:p>
      <w:pPr>
        <w:adjustRightInd w:val="0"/>
        <w:snapToGrid w:val="0"/>
        <w:spacing w:line="360" w:lineRule="auto"/>
        <w:ind w:firstLine="480" w:firstLineChars="200"/>
        <w:rPr>
          <w:sz w:val="24"/>
        </w:rPr>
      </w:pPr>
      <w:r>
        <w:rPr>
          <w:rFonts w:hint="eastAsia"/>
          <w:sz w:val="24"/>
        </w:rPr>
        <w:t>我方以诚实、守信的态度参加贵方</w:t>
      </w:r>
      <w:r>
        <w:rPr>
          <w:rFonts w:hint="eastAsia"/>
          <w:sz w:val="24"/>
          <w:u w:val="single"/>
        </w:rPr>
        <w:t>雅安交建集团云石建材有限公司泥浆池棚化和泥浆脱水场工程施工</w:t>
      </w:r>
      <w:r>
        <w:rPr>
          <w:rFonts w:hint="eastAsia"/>
          <w:sz w:val="24"/>
        </w:rPr>
        <w:t>的比选活动并郑重承诺，在参选过程中，不发生因我方原因造成的违背下列承诺之一的行为或出现其它严重损害贵方利益的行为。如有发生，我方自愿放弃比选申请，且自我方行为被贵方认定之日起两年内，贵方有权不接受我方在贵方周期性比选或其它工程中的比选申请，两年后如我方不能有效证明信誉的改善，贵方仍有权视为我方的比选申请无效。</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5、参加政府采购活动前三年内，在经营活动中没有重大违法记录；</w:t>
      </w:r>
    </w:p>
    <w:p>
      <w:pPr>
        <w:adjustRightInd w:val="0"/>
        <w:snapToGrid w:val="0"/>
        <w:spacing w:line="360" w:lineRule="auto"/>
        <w:ind w:firstLine="480" w:firstLineChars="200"/>
        <w:rPr>
          <w:sz w:val="24"/>
        </w:rPr>
      </w:pPr>
      <w:r>
        <w:rPr>
          <w:rFonts w:hint="eastAsia"/>
          <w:sz w:val="24"/>
        </w:rPr>
        <w:t>6、我方承诺不发生弄虚作假骗取中选、中选后非贵方原因放弃中选的行为。如在中选后发现我方申请资料不符合比选要求或资料载明条件发生变化而不符合比选要求，你方有权取消我方中选人资格，另选中选人。</w:t>
      </w:r>
    </w:p>
    <w:p>
      <w:pPr>
        <w:adjustRightInd w:val="0"/>
        <w:snapToGrid w:val="0"/>
        <w:spacing w:line="360" w:lineRule="auto"/>
        <w:ind w:firstLine="480" w:firstLineChars="200"/>
        <w:rPr>
          <w:sz w:val="24"/>
        </w:rPr>
      </w:pPr>
      <w:r>
        <w:rPr>
          <w:rFonts w:hint="eastAsia"/>
          <w:sz w:val="24"/>
        </w:rPr>
        <w:t>7、我方承诺不发生任何串通与工程有关的单位而损害贵方或国家利益的行为。</w:t>
      </w:r>
    </w:p>
    <w:p>
      <w:pPr>
        <w:adjustRightInd w:val="0"/>
        <w:snapToGrid w:val="0"/>
        <w:spacing w:line="360" w:lineRule="auto"/>
        <w:ind w:firstLine="480" w:firstLineChars="200"/>
        <w:rPr>
          <w:sz w:val="24"/>
        </w:rPr>
      </w:pPr>
      <w:r>
        <w:rPr>
          <w:rFonts w:hint="eastAsia"/>
          <w:sz w:val="24"/>
        </w:rPr>
        <w:t>8、如我单位中选，我方承诺：我方将履行比选文件和施工合同中规定的每一项要求，</w:t>
      </w:r>
      <w:r>
        <w:rPr>
          <w:sz w:val="24"/>
        </w:rPr>
        <w:t>按规定对合同的完成承担全部责任和义务。</w:t>
      </w:r>
    </w:p>
    <w:p>
      <w:pPr>
        <w:adjustRightInd w:val="0"/>
        <w:snapToGrid w:val="0"/>
        <w:spacing w:line="360" w:lineRule="auto"/>
        <w:ind w:firstLine="480" w:firstLineChars="200"/>
        <w:rPr>
          <w:sz w:val="24"/>
        </w:rPr>
      </w:pPr>
      <w:r>
        <w:rPr>
          <w:rFonts w:hint="eastAsia"/>
          <w:sz w:val="24"/>
        </w:rPr>
        <w:t>9、比选文件、申请文件中的实质性条款也属我方承诺的内容。</w:t>
      </w: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r>
        <w:rPr>
          <w:rFonts w:hint="eastAsia"/>
          <w:sz w:val="24"/>
        </w:rPr>
        <w:t>比选申请人：__________________________（盖单位行政公章）</w:t>
      </w:r>
    </w:p>
    <w:p>
      <w:pPr>
        <w:adjustRightInd w:val="0"/>
        <w:snapToGrid w:val="0"/>
        <w:spacing w:line="360" w:lineRule="auto"/>
        <w:ind w:firstLine="480" w:firstLineChars="200"/>
        <w:rPr>
          <w:sz w:val="24"/>
        </w:rPr>
      </w:pPr>
      <w:r>
        <w:rPr>
          <w:rFonts w:hint="eastAsia"/>
          <w:sz w:val="24"/>
        </w:rPr>
        <w:t>法定代表人或其委托代理人：（签字）</w:t>
      </w:r>
    </w:p>
    <w:p>
      <w:pPr>
        <w:adjustRightInd w:val="0"/>
        <w:snapToGrid w:val="0"/>
        <w:spacing w:line="360" w:lineRule="auto"/>
        <w:rPr>
          <w:sz w:val="24"/>
        </w:rPr>
      </w:pPr>
    </w:p>
    <w:p>
      <w:pPr>
        <w:adjustRightInd w:val="0"/>
        <w:snapToGrid w:val="0"/>
        <w:spacing w:line="360" w:lineRule="auto"/>
        <w:ind w:right="600" w:firstLine="3360" w:firstLineChars="1400"/>
        <w:rPr>
          <w:sz w:val="24"/>
        </w:rPr>
      </w:pPr>
      <w:r>
        <w:rPr>
          <w:rFonts w:hint="eastAsia"/>
          <w:sz w:val="24"/>
        </w:rPr>
        <w:t>_____年_____月_____日</w:t>
      </w:r>
    </w:p>
    <w:p>
      <w:pPr>
        <w:adjustRightInd w:val="0"/>
        <w:snapToGrid w:val="0"/>
        <w:spacing w:line="360" w:lineRule="auto"/>
        <w:ind w:right="600" w:firstLine="3360" w:firstLineChars="14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pStyle w:val="3"/>
        <w:adjustRightInd w:val="0"/>
        <w:snapToGrid w:val="0"/>
        <w:spacing w:before="0" w:after="0" w:line="360" w:lineRule="auto"/>
        <w:rPr>
          <w:rFonts w:hint="default"/>
        </w:rPr>
      </w:pPr>
      <w:bookmarkStart w:id="58" w:name="_Toc490551875"/>
      <w:bookmarkStart w:id="59" w:name="_Toc11485"/>
      <w:bookmarkStart w:id="60" w:name="_Toc490552270"/>
      <w:bookmarkStart w:id="61" w:name="_Toc490551951"/>
      <w:bookmarkStart w:id="62" w:name="_Toc490552802"/>
      <w:bookmarkStart w:id="63" w:name="_Toc490551389"/>
      <w:r>
        <w:t>五、资格审查资料</w:t>
      </w:r>
      <w:bookmarkEnd w:id="58"/>
      <w:bookmarkEnd w:id="59"/>
      <w:bookmarkEnd w:id="60"/>
      <w:bookmarkEnd w:id="61"/>
      <w:bookmarkEnd w:id="62"/>
      <w:bookmarkEnd w:id="63"/>
    </w:p>
    <w:p>
      <w:pPr>
        <w:pStyle w:val="13"/>
        <w:adjustRightInd w:val="0"/>
        <w:snapToGrid w:val="0"/>
        <w:spacing w:before="0" w:beforeAutospacing="0" w:after="0" w:afterAutospacing="0" w:line="360" w:lineRule="auto"/>
        <w:ind w:firstLine="560" w:firstLineChars="200"/>
        <w:jc w:val="both"/>
        <w:rPr>
          <w:color w:val="auto"/>
          <w:sz w:val="28"/>
          <w:szCs w:val="28"/>
        </w:rPr>
      </w:pPr>
      <w:r>
        <w:rPr>
          <w:rFonts w:hint="eastAsia"/>
          <w:color w:val="auto"/>
          <w:sz w:val="28"/>
          <w:szCs w:val="28"/>
        </w:rPr>
        <w:t>①有效的营业执照、组织机构代码证、税务登记证（或三证合一的营业执照）；</w:t>
      </w:r>
    </w:p>
    <w:p>
      <w:pPr>
        <w:pStyle w:val="13"/>
        <w:adjustRightInd w:val="0"/>
        <w:snapToGrid w:val="0"/>
        <w:spacing w:before="0" w:beforeAutospacing="0" w:after="0" w:afterAutospacing="0" w:line="360" w:lineRule="auto"/>
        <w:ind w:firstLine="560" w:firstLineChars="200"/>
        <w:jc w:val="both"/>
        <w:rPr>
          <w:color w:val="auto"/>
          <w:sz w:val="28"/>
          <w:szCs w:val="28"/>
        </w:rPr>
      </w:pPr>
      <w:r>
        <w:rPr>
          <w:rFonts w:hint="eastAsia"/>
          <w:color w:val="auto"/>
          <w:sz w:val="28"/>
          <w:szCs w:val="28"/>
        </w:rPr>
        <w:t>②省外企业须同时提供《四川省省外企业入川从事建筑活动备案登记证》和《四川省省外建筑企业入川投标登记介绍信》到省政务中心办理的单项投标许可，并提供在雅安市规划和建设局的登记手续；</w:t>
      </w:r>
    </w:p>
    <w:p>
      <w:pPr>
        <w:pStyle w:val="13"/>
        <w:adjustRightInd w:val="0"/>
        <w:snapToGrid w:val="0"/>
        <w:spacing w:before="0" w:beforeAutospacing="0" w:after="0" w:afterAutospacing="0" w:line="360" w:lineRule="auto"/>
        <w:ind w:firstLine="560" w:firstLineChars="200"/>
        <w:jc w:val="both"/>
        <w:rPr>
          <w:color w:val="auto"/>
          <w:sz w:val="28"/>
          <w:szCs w:val="28"/>
        </w:rPr>
      </w:pPr>
      <w:r>
        <w:rPr>
          <w:rFonts w:hint="eastAsia"/>
          <w:color w:val="auto"/>
          <w:sz w:val="28"/>
          <w:szCs w:val="28"/>
        </w:rPr>
        <w:t>以上资料复印件均需加盖单位公章。</w:t>
      </w:r>
    </w:p>
    <w:p>
      <w:pPr>
        <w:pStyle w:val="13"/>
        <w:adjustRightInd w:val="0"/>
        <w:snapToGrid w:val="0"/>
        <w:spacing w:before="0" w:beforeAutospacing="0" w:after="0" w:afterAutospacing="0" w:line="360" w:lineRule="auto"/>
        <w:ind w:firstLine="560" w:firstLineChars="200"/>
        <w:jc w:val="both"/>
        <w:rPr>
          <w:color w:val="auto"/>
          <w:sz w:val="28"/>
          <w:szCs w:val="28"/>
        </w:rPr>
      </w:pPr>
      <w:r>
        <w:rPr>
          <w:rFonts w:hint="eastAsia"/>
          <w:color w:val="auto"/>
          <w:sz w:val="28"/>
          <w:szCs w:val="28"/>
        </w:rPr>
        <w:t>③比选申请文件</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比选申请</w:t>
      </w:r>
      <w:r>
        <w:rPr>
          <w:rFonts w:ascii="宋体" w:hAnsi="宋体"/>
          <w:sz w:val="28"/>
          <w:szCs w:val="28"/>
        </w:rPr>
        <w:t>文件（</w:t>
      </w:r>
      <w:r>
        <w:rPr>
          <w:rFonts w:ascii="宋体" w:hAnsi="宋体"/>
          <w:sz w:val="28"/>
          <w:szCs w:val="28"/>
          <w:u w:val="single"/>
        </w:rPr>
        <w:t>正本壹份，副本</w:t>
      </w:r>
      <w:r>
        <w:rPr>
          <w:rFonts w:hint="eastAsia" w:ascii="宋体" w:hAnsi="宋体"/>
          <w:sz w:val="28"/>
          <w:szCs w:val="28"/>
          <w:u w:val="single"/>
        </w:rPr>
        <w:t>肆</w:t>
      </w:r>
      <w:r>
        <w:rPr>
          <w:rFonts w:ascii="宋体" w:hAnsi="宋体"/>
          <w:sz w:val="28"/>
          <w:szCs w:val="28"/>
          <w:u w:val="single"/>
        </w:rPr>
        <w:t>份</w:t>
      </w:r>
      <w:r>
        <w:rPr>
          <w:rFonts w:ascii="宋体" w:hAnsi="宋体"/>
          <w:sz w:val="28"/>
          <w:szCs w:val="28"/>
        </w:rPr>
        <w:t>）正本和副本的封面或扉页至少应标明参选</w:t>
      </w:r>
      <w:r>
        <w:rPr>
          <w:rFonts w:hint="eastAsia" w:ascii="宋体" w:hAnsi="宋体"/>
          <w:sz w:val="28"/>
          <w:szCs w:val="28"/>
        </w:rPr>
        <w:t>工程</w:t>
      </w:r>
      <w:r>
        <w:rPr>
          <w:rFonts w:ascii="宋体" w:hAnsi="宋体"/>
          <w:sz w:val="28"/>
          <w:szCs w:val="28"/>
        </w:rPr>
        <w:t>名称、正本或副本、比选申请人全称，并加盖</w:t>
      </w:r>
      <w:r>
        <w:rPr>
          <w:rFonts w:hint="eastAsia" w:ascii="宋体" w:hAnsi="宋体"/>
          <w:sz w:val="28"/>
          <w:szCs w:val="28"/>
        </w:rPr>
        <w:t>单位</w:t>
      </w:r>
      <w:r>
        <w:rPr>
          <w:rFonts w:ascii="宋体" w:hAnsi="宋体"/>
          <w:sz w:val="28"/>
          <w:szCs w:val="28"/>
        </w:rPr>
        <w:t>章</w:t>
      </w:r>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比选申请</w:t>
      </w:r>
      <w:r>
        <w:rPr>
          <w:rFonts w:ascii="宋体" w:hAnsi="宋体"/>
          <w:sz w:val="28"/>
          <w:szCs w:val="28"/>
        </w:rPr>
        <w:t>文件正本和副本如有不一致之处，以正本为准。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比选申请</w:t>
      </w:r>
      <w:r>
        <w:rPr>
          <w:rFonts w:ascii="宋体" w:hAnsi="宋体"/>
          <w:sz w:val="28"/>
          <w:szCs w:val="28"/>
        </w:rPr>
        <w:t>文件应密封完整，</w:t>
      </w:r>
      <w:r>
        <w:rPr>
          <w:rFonts w:hint="eastAsia" w:ascii="宋体" w:hAnsi="宋体"/>
          <w:sz w:val="28"/>
          <w:szCs w:val="28"/>
        </w:rPr>
        <w:t>每一密封件在封口处加盖参选单位的公章。</w:t>
      </w:r>
      <w:r>
        <w:rPr>
          <w:rFonts w:ascii="宋体" w:hAnsi="宋体"/>
          <w:sz w:val="28"/>
          <w:szCs w:val="28"/>
        </w:rPr>
        <w:t>密封最外层至少应注明</w:t>
      </w:r>
      <w:r>
        <w:rPr>
          <w:rFonts w:hint="eastAsia" w:ascii="宋体" w:hAnsi="宋体"/>
          <w:sz w:val="28"/>
          <w:szCs w:val="28"/>
        </w:rPr>
        <w:t>工程</w:t>
      </w:r>
      <w:r>
        <w:rPr>
          <w:rFonts w:ascii="宋体" w:hAnsi="宋体"/>
          <w:sz w:val="28"/>
          <w:szCs w:val="28"/>
        </w:rPr>
        <w:t>名称、比选申请人全称，并加盖</w:t>
      </w:r>
      <w:r>
        <w:rPr>
          <w:rFonts w:hint="eastAsia" w:ascii="宋体" w:hAnsi="宋体"/>
          <w:sz w:val="28"/>
          <w:szCs w:val="28"/>
        </w:rPr>
        <w:t>单位公</w:t>
      </w:r>
      <w:r>
        <w:rPr>
          <w:rFonts w:ascii="宋体" w:hAnsi="宋体"/>
          <w:sz w:val="28"/>
          <w:szCs w:val="28"/>
        </w:rPr>
        <w:t>章。</w:t>
      </w: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pStyle w:val="3"/>
        <w:adjustRightInd w:val="0"/>
        <w:snapToGrid w:val="0"/>
        <w:spacing w:before="0" w:after="0" w:line="360" w:lineRule="auto"/>
        <w:rPr>
          <w:rFonts w:hint="default"/>
        </w:rPr>
      </w:pPr>
      <w:bookmarkStart w:id="64" w:name="_Toc490552803"/>
      <w:bookmarkStart w:id="65" w:name="_Toc490552271"/>
      <w:bookmarkStart w:id="66" w:name="_Toc16265"/>
      <w:bookmarkStart w:id="67" w:name="_Toc490551952"/>
      <w:bookmarkStart w:id="68" w:name="_Toc490551876"/>
      <w:r>
        <w:t>六、比选申请人基本情况一览表</w:t>
      </w:r>
      <w:bookmarkEnd w:id="64"/>
      <w:bookmarkEnd w:id="65"/>
      <w:bookmarkEnd w:id="66"/>
      <w:bookmarkEnd w:id="67"/>
      <w:bookmarkEnd w:id="68"/>
    </w:p>
    <w:p>
      <w:pPr>
        <w:adjustRightInd w:val="0"/>
        <w:snapToGrid w:val="0"/>
        <w:spacing w:line="360" w:lineRule="auto"/>
      </w:pPr>
    </w:p>
    <w:p>
      <w:pPr>
        <w:adjustRightInd w:val="0"/>
        <w:snapToGrid w:val="0"/>
        <w:spacing w:line="360" w:lineRule="auto"/>
      </w:pPr>
    </w:p>
    <w:tbl>
      <w:tblPr>
        <w:tblStyle w:val="14"/>
        <w:tblW w:w="97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60"/>
        <w:gridCol w:w="1440"/>
        <w:gridCol w:w="2374"/>
        <w:gridCol w:w="2000"/>
        <w:gridCol w:w="1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ind w:left="874" w:hanging="873" w:hangingChars="364"/>
              <w:jc w:val="center"/>
              <w:rPr>
                <w:sz w:val="24"/>
              </w:rPr>
            </w:pPr>
            <w:r>
              <w:rPr>
                <w:rFonts w:hint="eastAsia"/>
                <w:sz w:val="24"/>
              </w:rPr>
              <w:t>企业名称</w:t>
            </w:r>
          </w:p>
        </w:tc>
        <w:tc>
          <w:tcPr>
            <w:tcW w:w="7634" w:type="dxa"/>
            <w:gridSpan w:val="4"/>
            <w:vAlign w:val="center"/>
          </w:tcPr>
          <w:p>
            <w:pPr>
              <w:adjustRightInd w:val="0"/>
              <w:snapToGrid w:val="0"/>
              <w:spacing w:line="360" w:lineRule="auto"/>
              <w:ind w:firstLine="100"/>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注册地址</w:t>
            </w:r>
          </w:p>
        </w:tc>
        <w:tc>
          <w:tcPr>
            <w:tcW w:w="3814" w:type="dxa"/>
            <w:gridSpan w:val="2"/>
            <w:vAlign w:val="center"/>
          </w:tcPr>
          <w:p>
            <w:pPr>
              <w:adjustRightInd w:val="0"/>
              <w:snapToGrid w:val="0"/>
              <w:spacing w:line="360" w:lineRule="auto"/>
              <w:ind w:firstLine="204" w:firstLineChars="85"/>
              <w:rPr>
                <w:sz w:val="24"/>
              </w:rPr>
            </w:pPr>
          </w:p>
        </w:tc>
        <w:tc>
          <w:tcPr>
            <w:tcW w:w="2000" w:type="dxa"/>
            <w:vAlign w:val="center"/>
          </w:tcPr>
          <w:p>
            <w:pPr>
              <w:adjustRightInd w:val="0"/>
              <w:snapToGrid w:val="0"/>
              <w:spacing w:line="360" w:lineRule="auto"/>
              <w:ind w:firstLine="204" w:firstLineChars="85"/>
              <w:rPr>
                <w:sz w:val="24"/>
              </w:rPr>
            </w:pPr>
            <w:r>
              <w:rPr>
                <w:rFonts w:hint="eastAsia"/>
                <w:sz w:val="24"/>
              </w:rPr>
              <w:t>邮政编码</w:t>
            </w:r>
          </w:p>
        </w:tc>
        <w:tc>
          <w:tcPr>
            <w:tcW w:w="1820" w:type="dxa"/>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restart"/>
            <w:vAlign w:val="center"/>
          </w:tcPr>
          <w:p>
            <w:pPr>
              <w:adjustRightInd w:val="0"/>
              <w:snapToGrid w:val="0"/>
              <w:spacing w:line="360" w:lineRule="auto"/>
              <w:jc w:val="center"/>
              <w:rPr>
                <w:sz w:val="24"/>
              </w:rPr>
            </w:pPr>
            <w:r>
              <w:rPr>
                <w:rFonts w:hint="eastAsia"/>
                <w:sz w:val="24"/>
              </w:rPr>
              <w:t>联系方式</w:t>
            </w:r>
          </w:p>
        </w:tc>
        <w:tc>
          <w:tcPr>
            <w:tcW w:w="1440" w:type="dxa"/>
            <w:vAlign w:val="center"/>
          </w:tcPr>
          <w:p>
            <w:pPr>
              <w:adjustRightInd w:val="0"/>
              <w:snapToGrid w:val="0"/>
              <w:spacing w:line="360" w:lineRule="auto"/>
              <w:ind w:firstLine="204" w:firstLineChars="85"/>
              <w:rPr>
                <w:sz w:val="24"/>
              </w:rPr>
            </w:pPr>
            <w:r>
              <w:rPr>
                <w:rFonts w:hint="eastAsia"/>
                <w:sz w:val="24"/>
              </w:rPr>
              <w:t>联系人</w:t>
            </w:r>
          </w:p>
        </w:tc>
        <w:tc>
          <w:tcPr>
            <w:tcW w:w="2374" w:type="dxa"/>
            <w:vAlign w:val="center"/>
          </w:tcPr>
          <w:p>
            <w:pPr>
              <w:adjustRightInd w:val="0"/>
              <w:snapToGrid w:val="0"/>
              <w:spacing w:line="360" w:lineRule="auto"/>
              <w:ind w:firstLine="204" w:firstLineChars="85"/>
              <w:rPr>
                <w:sz w:val="24"/>
              </w:rPr>
            </w:pPr>
          </w:p>
        </w:tc>
        <w:tc>
          <w:tcPr>
            <w:tcW w:w="2000" w:type="dxa"/>
            <w:vAlign w:val="center"/>
          </w:tcPr>
          <w:p>
            <w:pPr>
              <w:adjustRightInd w:val="0"/>
              <w:snapToGrid w:val="0"/>
              <w:spacing w:line="360" w:lineRule="auto"/>
              <w:ind w:firstLine="204" w:firstLineChars="85"/>
              <w:rPr>
                <w:sz w:val="24"/>
              </w:rPr>
            </w:pPr>
            <w:r>
              <w:rPr>
                <w:rFonts w:hint="eastAsia"/>
                <w:sz w:val="24"/>
              </w:rPr>
              <w:t>电话</w:t>
            </w:r>
          </w:p>
        </w:tc>
        <w:tc>
          <w:tcPr>
            <w:tcW w:w="1820" w:type="dxa"/>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continue"/>
            <w:vAlign w:val="center"/>
          </w:tcPr>
          <w:p>
            <w:pPr>
              <w:adjustRightInd w:val="0"/>
              <w:snapToGrid w:val="0"/>
              <w:spacing w:line="360" w:lineRule="auto"/>
              <w:jc w:val="center"/>
              <w:rPr>
                <w:sz w:val="24"/>
              </w:rPr>
            </w:pPr>
          </w:p>
        </w:tc>
        <w:tc>
          <w:tcPr>
            <w:tcW w:w="1440" w:type="dxa"/>
            <w:vAlign w:val="center"/>
          </w:tcPr>
          <w:p>
            <w:pPr>
              <w:adjustRightInd w:val="0"/>
              <w:snapToGrid w:val="0"/>
              <w:spacing w:line="360" w:lineRule="auto"/>
              <w:ind w:firstLine="204" w:firstLineChars="85"/>
              <w:rPr>
                <w:sz w:val="24"/>
              </w:rPr>
            </w:pPr>
            <w:r>
              <w:rPr>
                <w:rFonts w:hint="eastAsia"/>
                <w:sz w:val="24"/>
              </w:rPr>
              <w:t>传真</w:t>
            </w:r>
          </w:p>
        </w:tc>
        <w:tc>
          <w:tcPr>
            <w:tcW w:w="2374" w:type="dxa"/>
            <w:vAlign w:val="center"/>
          </w:tcPr>
          <w:p>
            <w:pPr>
              <w:adjustRightInd w:val="0"/>
              <w:snapToGrid w:val="0"/>
              <w:spacing w:line="360" w:lineRule="auto"/>
              <w:ind w:firstLine="204" w:firstLineChars="85"/>
              <w:rPr>
                <w:sz w:val="24"/>
              </w:rPr>
            </w:pPr>
          </w:p>
        </w:tc>
        <w:tc>
          <w:tcPr>
            <w:tcW w:w="2000" w:type="dxa"/>
            <w:vAlign w:val="center"/>
          </w:tcPr>
          <w:p>
            <w:pPr>
              <w:adjustRightInd w:val="0"/>
              <w:snapToGrid w:val="0"/>
              <w:spacing w:line="360" w:lineRule="auto"/>
              <w:ind w:firstLine="204" w:firstLineChars="85"/>
              <w:rPr>
                <w:sz w:val="24"/>
              </w:rPr>
            </w:pPr>
            <w:r>
              <w:rPr>
                <w:rFonts w:hint="eastAsia"/>
                <w:sz w:val="24"/>
              </w:rPr>
              <w:t>网址</w:t>
            </w:r>
          </w:p>
        </w:tc>
        <w:tc>
          <w:tcPr>
            <w:tcW w:w="1820" w:type="dxa"/>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组织结构</w:t>
            </w:r>
          </w:p>
        </w:tc>
        <w:tc>
          <w:tcPr>
            <w:tcW w:w="7634" w:type="dxa"/>
            <w:gridSpan w:val="4"/>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法定代表人</w:t>
            </w:r>
          </w:p>
        </w:tc>
        <w:tc>
          <w:tcPr>
            <w:tcW w:w="1440" w:type="dxa"/>
            <w:vAlign w:val="center"/>
          </w:tcPr>
          <w:p>
            <w:pPr>
              <w:adjustRightInd w:val="0"/>
              <w:snapToGrid w:val="0"/>
              <w:spacing w:line="360" w:lineRule="auto"/>
              <w:ind w:firstLine="204" w:firstLineChars="85"/>
              <w:rPr>
                <w:sz w:val="24"/>
              </w:rPr>
            </w:pPr>
          </w:p>
        </w:tc>
        <w:tc>
          <w:tcPr>
            <w:tcW w:w="2374" w:type="dxa"/>
            <w:vAlign w:val="center"/>
          </w:tcPr>
          <w:p>
            <w:pPr>
              <w:adjustRightInd w:val="0"/>
              <w:snapToGrid w:val="0"/>
              <w:spacing w:line="360" w:lineRule="auto"/>
              <w:ind w:firstLine="204" w:firstLineChars="85"/>
              <w:rPr>
                <w:sz w:val="24"/>
              </w:rPr>
            </w:pPr>
            <w:r>
              <w:rPr>
                <w:rFonts w:hint="eastAsia"/>
                <w:sz w:val="24"/>
              </w:rPr>
              <w:t>技术职称及资质</w:t>
            </w:r>
          </w:p>
        </w:tc>
        <w:tc>
          <w:tcPr>
            <w:tcW w:w="3820" w:type="dxa"/>
            <w:gridSpan w:val="2"/>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技术负责人</w:t>
            </w:r>
          </w:p>
        </w:tc>
        <w:tc>
          <w:tcPr>
            <w:tcW w:w="1440" w:type="dxa"/>
            <w:vAlign w:val="center"/>
          </w:tcPr>
          <w:p>
            <w:pPr>
              <w:adjustRightInd w:val="0"/>
              <w:snapToGrid w:val="0"/>
              <w:spacing w:line="360" w:lineRule="auto"/>
              <w:ind w:firstLine="204" w:firstLineChars="85"/>
              <w:rPr>
                <w:sz w:val="24"/>
              </w:rPr>
            </w:pPr>
          </w:p>
        </w:tc>
        <w:tc>
          <w:tcPr>
            <w:tcW w:w="2374" w:type="dxa"/>
            <w:vAlign w:val="center"/>
          </w:tcPr>
          <w:p>
            <w:pPr>
              <w:adjustRightInd w:val="0"/>
              <w:snapToGrid w:val="0"/>
              <w:spacing w:line="360" w:lineRule="auto"/>
              <w:ind w:firstLine="204" w:firstLineChars="85"/>
              <w:rPr>
                <w:sz w:val="24"/>
              </w:rPr>
            </w:pPr>
            <w:r>
              <w:rPr>
                <w:rFonts w:hint="eastAsia"/>
                <w:sz w:val="24"/>
              </w:rPr>
              <w:t>技术职称及资质</w:t>
            </w:r>
          </w:p>
        </w:tc>
        <w:tc>
          <w:tcPr>
            <w:tcW w:w="3820" w:type="dxa"/>
            <w:gridSpan w:val="2"/>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成立时间</w:t>
            </w:r>
          </w:p>
        </w:tc>
        <w:tc>
          <w:tcPr>
            <w:tcW w:w="3814" w:type="dxa"/>
            <w:gridSpan w:val="2"/>
            <w:vAlign w:val="center"/>
          </w:tcPr>
          <w:p>
            <w:pPr>
              <w:adjustRightInd w:val="0"/>
              <w:snapToGrid w:val="0"/>
              <w:spacing w:line="360" w:lineRule="auto"/>
              <w:ind w:firstLine="204" w:firstLineChars="85"/>
              <w:rPr>
                <w:sz w:val="24"/>
              </w:rPr>
            </w:pPr>
          </w:p>
        </w:tc>
        <w:tc>
          <w:tcPr>
            <w:tcW w:w="3820" w:type="dxa"/>
            <w:gridSpan w:val="2"/>
            <w:vAlign w:val="center"/>
          </w:tcPr>
          <w:p>
            <w:pPr>
              <w:adjustRightInd w:val="0"/>
              <w:snapToGrid w:val="0"/>
              <w:spacing w:line="360" w:lineRule="auto"/>
              <w:ind w:firstLine="204" w:firstLineChars="85"/>
              <w:jc w:val="left"/>
              <w:rPr>
                <w:sz w:val="24"/>
              </w:rPr>
            </w:pPr>
            <w:r>
              <w:rPr>
                <w:rFonts w:hint="eastAsia"/>
                <w:sz w:val="24"/>
              </w:rPr>
              <w:t>员工总人数：人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1" w:hRule="atLeast"/>
          <w:jc w:val="center"/>
        </w:trPr>
        <w:tc>
          <w:tcPr>
            <w:tcW w:w="2160" w:type="dxa"/>
            <w:vAlign w:val="center"/>
          </w:tcPr>
          <w:p>
            <w:pPr>
              <w:adjustRightInd w:val="0"/>
              <w:snapToGrid w:val="0"/>
              <w:spacing w:line="360" w:lineRule="auto"/>
              <w:jc w:val="center"/>
              <w:rPr>
                <w:sz w:val="24"/>
              </w:rPr>
            </w:pPr>
            <w:r>
              <w:rPr>
                <w:rFonts w:hint="eastAsia"/>
                <w:sz w:val="24"/>
              </w:rPr>
              <w:t>资质等级</w:t>
            </w:r>
          </w:p>
        </w:tc>
        <w:tc>
          <w:tcPr>
            <w:tcW w:w="3814" w:type="dxa"/>
            <w:gridSpan w:val="2"/>
            <w:vAlign w:val="center"/>
          </w:tcPr>
          <w:p>
            <w:pPr>
              <w:adjustRightInd w:val="0"/>
              <w:snapToGrid w:val="0"/>
              <w:spacing w:line="360" w:lineRule="auto"/>
              <w:ind w:firstLine="204" w:firstLineChars="85"/>
              <w:rPr>
                <w:sz w:val="24"/>
              </w:rPr>
            </w:pPr>
          </w:p>
        </w:tc>
        <w:tc>
          <w:tcPr>
            <w:tcW w:w="3820" w:type="dxa"/>
            <w:gridSpan w:val="2"/>
            <w:vMerge w:val="restart"/>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51" w:hRule="atLeast"/>
          <w:jc w:val="center"/>
        </w:trPr>
        <w:tc>
          <w:tcPr>
            <w:tcW w:w="2160" w:type="dxa"/>
            <w:tcBorders>
              <w:bottom w:val="single" w:color="auto" w:sz="6" w:space="0"/>
            </w:tcBorders>
            <w:vAlign w:val="center"/>
          </w:tcPr>
          <w:p>
            <w:pPr>
              <w:adjustRightInd w:val="0"/>
              <w:snapToGrid w:val="0"/>
              <w:spacing w:line="360" w:lineRule="auto"/>
              <w:jc w:val="center"/>
              <w:rPr>
                <w:sz w:val="24"/>
              </w:rPr>
            </w:pPr>
            <w:r>
              <w:rPr>
                <w:rFonts w:hint="eastAsia"/>
                <w:sz w:val="24"/>
              </w:rPr>
              <w:t>营业执照号</w:t>
            </w:r>
          </w:p>
        </w:tc>
        <w:tc>
          <w:tcPr>
            <w:tcW w:w="3814" w:type="dxa"/>
            <w:gridSpan w:val="2"/>
            <w:tcBorders>
              <w:bottom w:val="single" w:color="auto" w:sz="6" w:space="0"/>
            </w:tcBorders>
            <w:vAlign w:val="center"/>
          </w:tcPr>
          <w:p>
            <w:pPr>
              <w:adjustRightInd w:val="0"/>
              <w:snapToGrid w:val="0"/>
              <w:spacing w:line="360" w:lineRule="auto"/>
              <w:ind w:firstLine="204" w:firstLineChars="85"/>
              <w:rPr>
                <w:sz w:val="24"/>
              </w:rPr>
            </w:pPr>
          </w:p>
        </w:tc>
        <w:tc>
          <w:tcPr>
            <w:tcW w:w="3820" w:type="dxa"/>
            <w:gridSpan w:val="2"/>
            <w:vMerge w:val="continue"/>
            <w:tcBorders>
              <w:bottom w:val="single" w:color="auto" w:sz="6" w:space="0"/>
            </w:tcBorders>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jc w:val="center"/>
        </w:trPr>
        <w:tc>
          <w:tcPr>
            <w:tcW w:w="2160" w:type="dxa"/>
            <w:vAlign w:val="center"/>
          </w:tcPr>
          <w:p>
            <w:pPr>
              <w:adjustRightInd w:val="0"/>
              <w:snapToGrid w:val="0"/>
              <w:spacing w:line="360" w:lineRule="auto"/>
              <w:jc w:val="center"/>
              <w:rPr>
                <w:sz w:val="24"/>
              </w:rPr>
            </w:pPr>
            <w:r>
              <w:rPr>
                <w:rFonts w:hint="eastAsia"/>
                <w:sz w:val="24"/>
              </w:rPr>
              <w:t>注册资金</w:t>
            </w:r>
          </w:p>
        </w:tc>
        <w:tc>
          <w:tcPr>
            <w:tcW w:w="3814" w:type="dxa"/>
            <w:gridSpan w:val="2"/>
            <w:vAlign w:val="center"/>
          </w:tcPr>
          <w:p>
            <w:pPr>
              <w:adjustRightInd w:val="0"/>
              <w:snapToGrid w:val="0"/>
              <w:spacing w:line="360" w:lineRule="auto"/>
              <w:ind w:firstLine="204" w:firstLineChars="85"/>
              <w:rPr>
                <w:sz w:val="24"/>
              </w:rPr>
            </w:pPr>
          </w:p>
        </w:tc>
        <w:tc>
          <w:tcPr>
            <w:tcW w:w="3820" w:type="dxa"/>
            <w:gridSpan w:val="2"/>
            <w:vMerge w:val="continue"/>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开户银行</w:t>
            </w:r>
          </w:p>
        </w:tc>
        <w:tc>
          <w:tcPr>
            <w:tcW w:w="3814" w:type="dxa"/>
            <w:gridSpan w:val="2"/>
            <w:vAlign w:val="center"/>
          </w:tcPr>
          <w:p>
            <w:pPr>
              <w:adjustRightInd w:val="0"/>
              <w:snapToGrid w:val="0"/>
              <w:spacing w:line="360" w:lineRule="auto"/>
              <w:ind w:firstLine="204" w:firstLineChars="85"/>
              <w:rPr>
                <w:sz w:val="24"/>
              </w:rPr>
            </w:pPr>
          </w:p>
        </w:tc>
        <w:tc>
          <w:tcPr>
            <w:tcW w:w="3820" w:type="dxa"/>
            <w:gridSpan w:val="2"/>
            <w:vMerge w:val="continue"/>
            <w:vAlign w:val="center"/>
          </w:tcPr>
          <w:p>
            <w:pPr>
              <w:adjustRightInd w:val="0"/>
              <w:snapToGrid w:val="0"/>
              <w:spacing w:line="360" w:lineRule="auto"/>
              <w:ind w:firstLine="153" w:firstLineChars="85"/>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2299" w:hRule="exact"/>
          <w:jc w:val="center"/>
        </w:trPr>
        <w:tc>
          <w:tcPr>
            <w:tcW w:w="2160" w:type="dxa"/>
            <w:vAlign w:val="center"/>
          </w:tcPr>
          <w:p>
            <w:pPr>
              <w:adjustRightInd w:val="0"/>
              <w:snapToGrid w:val="0"/>
              <w:spacing w:line="360" w:lineRule="auto"/>
              <w:jc w:val="center"/>
              <w:rPr>
                <w:sz w:val="24"/>
              </w:rPr>
            </w:pPr>
            <w:r>
              <w:rPr>
                <w:rFonts w:hint="eastAsia"/>
                <w:sz w:val="24"/>
              </w:rPr>
              <w:t>经营范围</w:t>
            </w:r>
          </w:p>
        </w:tc>
        <w:tc>
          <w:tcPr>
            <w:tcW w:w="7634" w:type="dxa"/>
            <w:gridSpan w:val="4"/>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营业期限</w:t>
            </w:r>
          </w:p>
        </w:tc>
        <w:tc>
          <w:tcPr>
            <w:tcW w:w="7634" w:type="dxa"/>
            <w:gridSpan w:val="4"/>
            <w:vAlign w:val="center"/>
          </w:tcPr>
          <w:p>
            <w:pPr>
              <w:adjustRightInd w:val="0"/>
              <w:snapToGrid w:val="0"/>
              <w:spacing w:line="360" w:lineRule="auto"/>
              <w:ind w:firstLine="204" w:firstLineChars="85"/>
              <w:jc w:val="center"/>
              <w:rPr>
                <w:sz w:val="24"/>
              </w:rPr>
            </w:pPr>
          </w:p>
        </w:tc>
      </w:tr>
    </w:tbl>
    <w:p>
      <w:pPr>
        <w:adjustRightInd w:val="0"/>
        <w:snapToGrid w:val="0"/>
        <w:spacing w:line="360" w:lineRule="auto"/>
        <w:rPr>
          <w:sz w:val="24"/>
        </w:rPr>
      </w:pPr>
    </w:p>
    <w:p>
      <w:pPr>
        <w:adjustRightInd w:val="0"/>
        <w:snapToGrid w:val="0"/>
        <w:spacing w:line="360" w:lineRule="auto"/>
        <w:rPr>
          <w:sz w:val="24"/>
        </w:rPr>
      </w:pPr>
    </w:p>
    <w:p>
      <w:pPr>
        <w:pStyle w:val="3"/>
        <w:adjustRightInd w:val="0"/>
        <w:snapToGrid w:val="0"/>
        <w:spacing w:before="0" w:after="0" w:line="360" w:lineRule="auto"/>
        <w:rPr>
          <w:rFonts w:hint="default"/>
          <w:snapToGrid w:val="0"/>
          <w:kern w:val="0"/>
        </w:rPr>
      </w:pPr>
      <w:bookmarkStart w:id="69" w:name="_Toc490552804"/>
      <w:bookmarkStart w:id="70" w:name="_Toc490551877"/>
      <w:bookmarkStart w:id="71" w:name="_Toc490552272"/>
      <w:bookmarkStart w:id="72" w:name="_Toc2156"/>
      <w:bookmarkStart w:id="73" w:name="_Toc490551953"/>
      <w:r>
        <w:rPr>
          <w:snapToGrid w:val="0"/>
          <w:kern w:val="0"/>
        </w:rPr>
        <w:t>七、拟投入本工程的主要施工设备表</w:t>
      </w:r>
      <w:bookmarkEnd w:id="69"/>
      <w:bookmarkEnd w:id="70"/>
      <w:bookmarkEnd w:id="71"/>
      <w:bookmarkEnd w:id="72"/>
      <w:bookmarkEnd w:id="73"/>
    </w:p>
    <w:tbl>
      <w:tblPr>
        <w:tblStyle w:val="1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754"/>
        <w:gridCol w:w="754"/>
        <w:gridCol w:w="753"/>
        <w:gridCol w:w="753"/>
        <w:gridCol w:w="753"/>
        <w:gridCol w:w="1249"/>
        <w:gridCol w:w="753"/>
        <w:gridCol w:w="1249"/>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序号</w:t>
            </w:r>
          </w:p>
        </w:tc>
        <w:tc>
          <w:tcPr>
            <w:tcW w:w="754" w:type="dxa"/>
            <w:shd w:val="clear" w:color="auto" w:fill="auto"/>
            <w:vAlign w:val="center"/>
          </w:tcPr>
          <w:p>
            <w:pPr>
              <w:adjustRightInd w:val="0"/>
              <w:snapToGrid w:val="0"/>
              <w:spacing w:line="360" w:lineRule="auto"/>
              <w:jc w:val="center"/>
              <w:rPr>
                <w:rFonts w:ascii="宋体" w:hAnsi="宋体"/>
                <w:snapToGrid w:val="0"/>
                <w:kern w:val="0"/>
                <w:szCs w:val="21"/>
              </w:rPr>
            </w:pPr>
            <w:r>
              <w:rPr>
                <w:rFonts w:hint="eastAsia" w:ascii="宋体" w:hAnsi="宋体"/>
                <w:snapToGrid w:val="0"/>
                <w:kern w:val="0"/>
                <w:szCs w:val="21"/>
              </w:rPr>
              <w:t>设备</w:t>
            </w:r>
          </w:p>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名称</w:t>
            </w:r>
          </w:p>
        </w:tc>
        <w:tc>
          <w:tcPr>
            <w:tcW w:w="754" w:type="dxa"/>
            <w:shd w:val="clear" w:color="auto" w:fill="auto"/>
            <w:vAlign w:val="center"/>
          </w:tcPr>
          <w:p>
            <w:pPr>
              <w:adjustRightInd w:val="0"/>
              <w:snapToGrid w:val="0"/>
              <w:spacing w:line="360" w:lineRule="auto"/>
              <w:jc w:val="center"/>
              <w:rPr>
                <w:rFonts w:ascii="宋体" w:hAnsi="宋体"/>
                <w:snapToGrid w:val="0"/>
                <w:kern w:val="0"/>
                <w:szCs w:val="21"/>
              </w:rPr>
            </w:pPr>
            <w:r>
              <w:rPr>
                <w:rFonts w:hint="eastAsia" w:ascii="宋体" w:hAnsi="宋体"/>
                <w:snapToGrid w:val="0"/>
                <w:kern w:val="0"/>
                <w:szCs w:val="21"/>
              </w:rPr>
              <w:t>型号</w:t>
            </w:r>
          </w:p>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规格</w:t>
            </w:r>
          </w:p>
        </w:tc>
        <w:tc>
          <w:tcPr>
            <w:tcW w:w="753"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数量</w:t>
            </w:r>
          </w:p>
        </w:tc>
        <w:tc>
          <w:tcPr>
            <w:tcW w:w="753" w:type="dxa"/>
            <w:shd w:val="clear" w:color="auto" w:fill="auto"/>
            <w:vAlign w:val="center"/>
          </w:tcPr>
          <w:p>
            <w:pPr>
              <w:adjustRightInd w:val="0"/>
              <w:snapToGrid w:val="0"/>
              <w:spacing w:line="360" w:lineRule="auto"/>
              <w:jc w:val="center"/>
              <w:rPr>
                <w:rFonts w:ascii="宋体" w:hAnsi="宋体"/>
                <w:snapToGrid w:val="0"/>
                <w:kern w:val="0"/>
                <w:szCs w:val="21"/>
              </w:rPr>
            </w:pPr>
            <w:r>
              <w:rPr>
                <w:rFonts w:hint="eastAsia" w:ascii="宋体" w:hAnsi="宋体"/>
                <w:snapToGrid w:val="0"/>
                <w:kern w:val="0"/>
                <w:szCs w:val="21"/>
              </w:rPr>
              <w:t>国别</w:t>
            </w:r>
          </w:p>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产地</w:t>
            </w:r>
          </w:p>
        </w:tc>
        <w:tc>
          <w:tcPr>
            <w:tcW w:w="753" w:type="dxa"/>
            <w:shd w:val="clear" w:color="auto" w:fill="auto"/>
            <w:vAlign w:val="center"/>
          </w:tcPr>
          <w:p>
            <w:pPr>
              <w:adjustRightInd w:val="0"/>
              <w:snapToGrid w:val="0"/>
              <w:spacing w:line="360" w:lineRule="auto"/>
              <w:jc w:val="center"/>
              <w:rPr>
                <w:rFonts w:ascii="宋体" w:hAnsi="宋体"/>
                <w:snapToGrid w:val="0"/>
                <w:kern w:val="0"/>
                <w:szCs w:val="21"/>
              </w:rPr>
            </w:pPr>
            <w:r>
              <w:rPr>
                <w:rFonts w:hint="eastAsia" w:ascii="宋体" w:hAnsi="宋体"/>
                <w:snapToGrid w:val="0"/>
                <w:kern w:val="0"/>
                <w:szCs w:val="21"/>
              </w:rPr>
              <w:t>制造</w:t>
            </w:r>
          </w:p>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年份</w:t>
            </w:r>
          </w:p>
        </w:tc>
        <w:tc>
          <w:tcPr>
            <w:tcW w:w="1249" w:type="dxa"/>
            <w:shd w:val="clear" w:color="auto" w:fill="auto"/>
            <w:vAlign w:val="center"/>
          </w:tcPr>
          <w:p>
            <w:pPr>
              <w:adjustRightInd w:val="0"/>
              <w:snapToGrid w:val="0"/>
              <w:spacing w:line="360" w:lineRule="auto"/>
              <w:jc w:val="center"/>
              <w:rPr>
                <w:rFonts w:ascii="宋体" w:hAnsi="宋体"/>
                <w:snapToGrid w:val="0"/>
                <w:kern w:val="0"/>
                <w:szCs w:val="21"/>
              </w:rPr>
            </w:pPr>
            <w:r>
              <w:rPr>
                <w:rFonts w:hint="eastAsia" w:ascii="宋体" w:hAnsi="宋体"/>
                <w:snapToGrid w:val="0"/>
                <w:kern w:val="0"/>
                <w:szCs w:val="21"/>
              </w:rPr>
              <w:t>额定功率</w:t>
            </w:r>
          </w:p>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w:t>
            </w:r>
            <w:r>
              <w:rPr>
                <w:rFonts w:ascii="宋体" w:hAnsi="宋体"/>
                <w:snapToGrid w:val="0"/>
                <w:kern w:val="0"/>
                <w:szCs w:val="21"/>
              </w:rPr>
              <w:t>KW</w:t>
            </w:r>
            <w:r>
              <w:rPr>
                <w:rFonts w:hint="eastAsia" w:ascii="宋体" w:hAnsi="宋体"/>
                <w:snapToGrid w:val="0"/>
                <w:kern w:val="0"/>
                <w:szCs w:val="21"/>
              </w:rPr>
              <w:t>）</w:t>
            </w:r>
          </w:p>
        </w:tc>
        <w:tc>
          <w:tcPr>
            <w:tcW w:w="753" w:type="dxa"/>
            <w:shd w:val="clear" w:color="auto" w:fill="auto"/>
            <w:vAlign w:val="center"/>
          </w:tcPr>
          <w:p>
            <w:pPr>
              <w:adjustRightInd w:val="0"/>
              <w:snapToGrid w:val="0"/>
              <w:spacing w:line="360" w:lineRule="auto"/>
              <w:jc w:val="center"/>
              <w:rPr>
                <w:rFonts w:ascii="宋体" w:hAnsi="宋体"/>
                <w:snapToGrid w:val="0"/>
                <w:kern w:val="0"/>
                <w:szCs w:val="21"/>
              </w:rPr>
            </w:pPr>
            <w:r>
              <w:rPr>
                <w:rFonts w:hint="eastAsia" w:ascii="宋体" w:hAnsi="宋体"/>
                <w:snapToGrid w:val="0"/>
                <w:kern w:val="0"/>
                <w:szCs w:val="21"/>
              </w:rPr>
              <w:t>生产</w:t>
            </w:r>
          </w:p>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能力</w:t>
            </w:r>
          </w:p>
        </w:tc>
        <w:tc>
          <w:tcPr>
            <w:tcW w:w="1249" w:type="dxa"/>
            <w:shd w:val="clear" w:color="auto" w:fill="auto"/>
            <w:vAlign w:val="center"/>
          </w:tcPr>
          <w:p>
            <w:pPr>
              <w:adjustRightInd w:val="0"/>
              <w:snapToGrid w:val="0"/>
              <w:spacing w:line="360" w:lineRule="auto"/>
              <w:jc w:val="center"/>
              <w:rPr>
                <w:rFonts w:ascii="宋体" w:hAnsi="宋体"/>
                <w:snapToGrid w:val="0"/>
                <w:kern w:val="0"/>
                <w:szCs w:val="21"/>
              </w:rPr>
            </w:pPr>
            <w:r>
              <w:rPr>
                <w:rFonts w:hint="eastAsia" w:ascii="宋体" w:hAnsi="宋体"/>
                <w:snapToGrid w:val="0"/>
                <w:kern w:val="0"/>
                <w:szCs w:val="21"/>
              </w:rPr>
              <w:t>用于施工</w:t>
            </w:r>
          </w:p>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部位</w:t>
            </w:r>
          </w:p>
        </w:tc>
        <w:tc>
          <w:tcPr>
            <w:tcW w:w="748"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56"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4"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53" w:type="dxa"/>
            <w:shd w:val="clear" w:color="auto" w:fill="auto"/>
            <w:vAlign w:val="center"/>
          </w:tcPr>
          <w:p>
            <w:pPr>
              <w:adjustRightInd w:val="0"/>
              <w:snapToGrid w:val="0"/>
              <w:spacing w:line="360" w:lineRule="auto"/>
              <w:rPr>
                <w:rFonts w:ascii="宋体"/>
                <w:snapToGrid w:val="0"/>
                <w:kern w:val="0"/>
                <w:szCs w:val="21"/>
              </w:rPr>
            </w:pPr>
          </w:p>
        </w:tc>
        <w:tc>
          <w:tcPr>
            <w:tcW w:w="1249" w:type="dxa"/>
            <w:shd w:val="clear" w:color="auto" w:fill="auto"/>
            <w:vAlign w:val="center"/>
          </w:tcPr>
          <w:p>
            <w:pPr>
              <w:adjustRightInd w:val="0"/>
              <w:snapToGrid w:val="0"/>
              <w:spacing w:line="360" w:lineRule="auto"/>
              <w:rPr>
                <w:rFonts w:ascii="宋体"/>
                <w:snapToGrid w:val="0"/>
                <w:kern w:val="0"/>
                <w:szCs w:val="21"/>
              </w:rPr>
            </w:pPr>
          </w:p>
        </w:tc>
        <w:tc>
          <w:tcPr>
            <w:tcW w:w="748" w:type="dxa"/>
            <w:shd w:val="clear" w:color="auto" w:fill="auto"/>
            <w:vAlign w:val="center"/>
          </w:tcPr>
          <w:p>
            <w:pPr>
              <w:adjustRightInd w:val="0"/>
              <w:snapToGrid w:val="0"/>
              <w:spacing w:line="360" w:lineRule="auto"/>
              <w:rPr>
                <w:rFonts w:ascii="宋体"/>
                <w:snapToGrid w:val="0"/>
                <w:kern w:val="0"/>
                <w:szCs w:val="21"/>
              </w:rPr>
            </w:pPr>
          </w:p>
        </w:tc>
      </w:tr>
    </w:tbl>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pStyle w:val="3"/>
        <w:adjustRightInd w:val="0"/>
        <w:snapToGrid w:val="0"/>
        <w:spacing w:before="0" w:after="0" w:line="360" w:lineRule="auto"/>
        <w:rPr>
          <w:rFonts w:hint="default"/>
          <w:snapToGrid w:val="0"/>
          <w:kern w:val="0"/>
        </w:rPr>
      </w:pPr>
      <w:bookmarkStart w:id="74" w:name="_Toc11194"/>
      <w:bookmarkStart w:id="75" w:name="_Toc490552273"/>
      <w:bookmarkStart w:id="76" w:name="_Toc490551878"/>
      <w:bookmarkStart w:id="77" w:name="_Toc490551954"/>
      <w:bookmarkStart w:id="78" w:name="_Toc490552805"/>
      <w:r>
        <w:rPr>
          <w:snapToGrid w:val="0"/>
          <w:kern w:val="0"/>
        </w:rPr>
        <w:t>八、拟投入本工程的主要人员表</w:t>
      </w:r>
      <w:bookmarkEnd w:id="74"/>
      <w:bookmarkEnd w:id="75"/>
      <w:bookmarkEnd w:id="76"/>
      <w:bookmarkEnd w:id="77"/>
      <w:bookmarkEnd w:id="78"/>
    </w:p>
    <w:tbl>
      <w:tblPr>
        <w:tblStyle w:val="1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895"/>
        <w:gridCol w:w="895"/>
        <w:gridCol w:w="1335"/>
        <w:gridCol w:w="1104"/>
        <w:gridCol w:w="992"/>
        <w:gridCol w:w="994"/>
        <w:gridCol w:w="1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vMerge w:val="restart"/>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职务</w:t>
            </w:r>
          </w:p>
        </w:tc>
        <w:tc>
          <w:tcPr>
            <w:tcW w:w="895" w:type="dxa"/>
            <w:vMerge w:val="restart"/>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姓名</w:t>
            </w:r>
          </w:p>
        </w:tc>
        <w:tc>
          <w:tcPr>
            <w:tcW w:w="895" w:type="dxa"/>
            <w:vMerge w:val="restart"/>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职称</w:t>
            </w:r>
          </w:p>
        </w:tc>
        <w:tc>
          <w:tcPr>
            <w:tcW w:w="4425" w:type="dxa"/>
            <w:gridSpan w:val="4"/>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执业或职业资格证明</w:t>
            </w:r>
          </w:p>
        </w:tc>
        <w:tc>
          <w:tcPr>
            <w:tcW w:w="1750" w:type="dxa"/>
            <w:vMerge w:val="restart"/>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vMerge w:val="continue"/>
            <w:shd w:val="clear" w:color="auto" w:fill="auto"/>
            <w:vAlign w:val="center"/>
          </w:tcPr>
          <w:p>
            <w:pPr>
              <w:adjustRightInd w:val="0"/>
              <w:snapToGrid w:val="0"/>
              <w:spacing w:line="360" w:lineRule="auto"/>
              <w:jc w:val="center"/>
              <w:rPr>
                <w:rFonts w:ascii="宋体"/>
                <w:snapToGrid w:val="0"/>
                <w:kern w:val="0"/>
                <w:szCs w:val="21"/>
              </w:rPr>
            </w:pPr>
          </w:p>
        </w:tc>
        <w:tc>
          <w:tcPr>
            <w:tcW w:w="895" w:type="dxa"/>
            <w:vMerge w:val="continue"/>
            <w:shd w:val="clear" w:color="auto" w:fill="auto"/>
            <w:vAlign w:val="center"/>
          </w:tcPr>
          <w:p>
            <w:pPr>
              <w:adjustRightInd w:val="0"/>
              <w:snapToGrid w:val="0"/>
              <w:spacing w:line="360" w:lineRule="auto"/>
              <w:jc w:val="center"/>
              <w:rPr>
                <w:rFonts w:ascii="宋体"/>
                <w:snapToGrid w:val="0"/>
                <w:kern w:val="0"/>
                <w:szCs w:val="21"/>
              </w:rPr>
            </w:pPr>
          </w:p>
        </w:tc>
        <w:tc>
          <w:tcPr>
            <w:tcW w:w="895" w:type="dxa"/>
            <w:vMerge w:val="continue"/>
            <w:shd w:val="clear" w:color="auto" w:fill="auto"/>
            <w:vAlign w:val="center"/>
          </w:tcPr>
          <w:p>
            <w:pPr>
              <w:adjustRightInd w:val="0"/>
              <w:snapToGrid w:val="0"/>
              <w:spacing w:line="360" w:lineRule="auto"/>
              <w:jc w:val="center"/>
              <w:rPr>
                <w:rFonts w:ascii="宋体"/>
                <w:snapToGrid w:val="0"/>
                <w:kern w:val="0"/>
                <w:szCs w:val="21"/>
              </w:rPr>
            </w:pPr>
          </w:p>
        </w:tc>
        <w:tc>
          <w:tcPr>
            <w:tcW w:w="1335"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证书名称</w:t>
            </w:r>
          </w:p>
        </w:tc>
        <w:tc>
          <w:tcPr>
            <w:tcW w:w="1104"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级别</w:t>
            </w:r>
          </w:p>
        </w:tc>
        <w:tc>
          <w:tcPr>
            <w:tcW w:w="992"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证号</w:t>
            </w:r>
          </w:p>
        </w:tc>
        <w:tc>
          <w:tcPr>
            <w:tcW w:w="994"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专业</w:t>
            </w:r>
          </w:p>
        </w:tc>
        <w:tc>
          <w:tcPr>
            <w:tcW w:w="1750" w:type="dxa"/>
            <w:vMerge w:val="continue"/>
            <w:shd w:val="clear" w:color="auto" w:fill="auto"/>
            <w:vAlign w:val="center"/>
          </w:tcPr>
          <w:p>
            <w:pPr>
              <w:adjustRightInd w:val="0"/>
              <w:snapToGrid w:val="0"/>
              <w:spacing w:line="360" w:lineRule="auto"/>
              <w:jc w:val="center"/>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557"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895" w:type="dxa"/>
            <w:shd w:val="clear" w:color="auto" w:fill="auto"/>
            <w:vAlign w:val="center"/>
          </w:tcPr>
          <w:p>
            <w:pPr>
              <w:adjustRightInd w:val="0"/>
              <w:snapToGrid w:val="0"/>
              <w:spacing w:line="360" w:lineRule="auto"/>
              <w:rPr>
                <w:rFonts w:ascii="宋体"/>
                <w:snapToGrid w:val="0"/>
                <w:kern w:val="0"/>
                <w:szCs w:val="21"/>
              </w:rPr>
            </w:pPr>
          </w:p>
        </w:tc>
        <w:tc>
          <w:tcPr>
            <w:tcW w:w="1335" w:type="dxa"/>
            <w:shd w:val="clear" w:color="auto" w:fill="auto"/>
            <w:vAlign w:val="center"/>
          </w:tcPr>
          <w:p>
            <w:pPr>
              <w:adjustRightInd w:val="0"/>
              <w:snapToGrid w:val="0"/>
              <w:spacing w:line="360" w:lineRule="auto"/>
              <w:rPr>
                <w:rFonts w:ascii="宋体"/>
                <w:snapToGrid w:val="0"/>
                <w:kern w:val="0"/>
                <w:szCs w:val="21"/>
              </w:rPr>
            </w:pPr>
          </w:p>
        </w:tc>
        <w:tc>
          <w:tcPr>
            <w:tcW w:w="1104" w:type="dxa"/>
            <w:shd w:val="clear" w:color="auto" w:fill="auto"/>
            <w:vAlign w:val="center"/>
          </w:tcPr>
          <w:p>
            <w:pPr>
              <w:adjustRightInd w:val="0"/>
              <w:snapToGrid w:val="0"/>
              <w:spacing w:line="360" w:lineRule="auto"/>
              <w:rPr>
                <w:rFonts w:ascii="宋体"/>
                <w:snapToGrid w:val="0"/>
                <w:kern w:val="0"/>
                <w:szCs w:val="21"/>
              </w:rPr>
            </w:pPr>
          </w:p>
        </w:tc>
        <w:tc>
          <w:tcPr>
            <w:tcW w:w="992" w:type="dxa"/>
            <w:shd w:val="clear" w:color="auto" w:fill="auto"/>
            <w:vAlign w:val="center"/>
          </w:tcPr>
          <w:p>
            <w:pPr>
              <w:adjustRightInd w:val="0"/>
              <w:snapToGrid w:val="0"/>
              <w:spacing w:line="360" w:lineRule="auto"/>
              <w:rPr>
                <w:rFonts w:ascii="宋体"/>
                <w:snapToGrid w:val="0"/>
                <w:kern w:val="0"/>
                <w:szCs w:val="21"/>
              </w:rPr>
            </w:pPr>
          </w:p>
        </w:tc>
        <w:tc>
          <w:tcPr>
            <w:tcW w:w="994" w:type="dxa"/>
            <w:shd w:val="clear" w:color="auto" w:fill="auto"/>
            <w:vAlign w:val="center"/>
          </w:tcPr>
          <w:p>
            <w:pPr>
              <w:adjustRightInd w:val="0"/>
              <w:snapToGrid w:val="0"/>
              <w:spacing w:line="360" w:lineRule="auto"/>
              <w:rPr>
                <w:rFonts w:ascii="宋体"/>
                <w:snapToGrid w:val="0"/>
                <w:kern w:val="0"/>
                <w:szCs w:val="21"/>
              </w:rPr>
            </w:pPr>
          </w:p>
        </w:tc>
        <w:tc>
          <w:tcPr>
            <w:tcW w:w="1750" w:type="dxa"/>
            <w:shd w:val="clear" w:color="auto" w:fill="auto"/>
            <w:vAlign w:val="center"/>
          </w:tcPr>
          <w:p>
            <w:pPr>
              <w:adjustRightInd w:val="0"/>
              <w:snapToGrid w:val="0"/>
              <w:spacing w:line="360" w:lineRule="auto"/>
              <w:rPr>
                <w:rFonts w:ascii="宋体"/>
                <w:snapToGrid w:val="0"/>
                <w:kern w:val="0"/>
                <w:szCs w:val="21"/>
              </w:rPr>
            </w:pPr>
          </w:p>
        </w:tc>
      </w:tr>
    </w:tbl>
    <w:p>
      <w:pPr>
        <w:adjustRightInd w:val="0"/>
        <w:snapToGrid w:val="0"/>
        <w:spacing w:line="360" w:lineRule="auto"/>
      </w:pPr>
      <w:r>
        <w:br w:type="page"/>
      </w:r>
    </w:p>
    <w:p>
      <w:pPr>
        <w:pStyle w:val="3"/>
        <w:adjustRightInd w:val="0"/>
        <w:snapToGrid w:val="0"/>
        <w:spacing w:before="0" w:after="0" w:line="360" w:lineRule="auto"/>
        <w:rPr>
          <w:rFonts w:hint="default"/>
          <w:snapToGrid w:val="0"/>
          <w:kern w:val="0"/>
        </w:rPr>
      </w:pPr>
      <w:bookmarkStart w:id="79" w:name="_Toc490551955"/>
      <w:bookmarkStart w:id="80" w:name="_Toc490552274"/>
      <w:bookmarkStart w:id="81" w:name="_Toc1502"/>
      <w:bookmarkStart w:id="82" w:name="_Toc490551879"/>
      <w:bookmarkStart w:id="83" w:name="_Toc490552806"/>
      <w:r>
        <w:rPr>
          <w:snapToGrid w:val="0"/>
          <w:kern w:val="0"/>
        </w:rPr>
        <w:t>九、主要人员简历表</w:t>
      </w:r>
      <w:bookmarkEnd w:id="79"/>
      <w:bookmarkEnd w:id="80"/>
      <w:bookmarkEnd w:id="81"/>
      <w:bookmarkEnd w:id="82"/>
      <w:bookmarkEnd w:id="83"/>
    </w:p>
    <w:tbl>
      <w:tblPr>
        <w:tblStyle w:val="14"/>
        <w:tblW w:w="8316"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6"/>
        <w:gridCol w:w="604"/>
        <w:gridCol w:w="893"/>
        <w:gridCol w:w="1123"/>
        <w:gridCol w:w="556"/>
        <w:gridCol w:w="1499"/>
        <w:gridCol w:w="18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姓名</w:t>
            </w:r>
          </w:p>
        </w:tc>
        <w:tc>
          <w:tcPr>
            <w:tcW w:w="980" w:type="dxa"/>
            <w:gridSpan w:val="2"/>
            <w:shd w:val="clear" w:color="auto" w:fill="auto"/>
            <w:vAlign w:val="center"/>
          </w:tcPr>
          <w:p>
            <w:pPr>
              <w:adjustRightInd w:val="0"/>
              <w:snapToGrid w:val="0"/>
              <w:spacing w:line="360" w:lineRule="auto"/>
              <w:jc w:val="left"/>
              <w:rPr>
                <w:rFonts w:ascii="宋体"/>
                <w:snapToGrid w:val="0"/>
                <w:kern w:val="0"/>
                <w:szCs w:val="21"/>
              </w:rPr>
            </w:pPr>
          </w:p>
        </w:tc>
        <w:tc>
          <w:tcPr>
            <w:tcW w:w="893"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年龄</w:t>
            </w:r>
          </w:p>
        </w:tc>
        <w:tc>
          <w:tcPr>
            <w:tcW w:w="1123" w:type="dxa"/>
            <w:shd w:val="clear" w:color="auto" w:fill="auto"/>
            <w:vAlign w:val="center"/>
          </w:tcPr>
          <w:p>
            <w:pPr>
              <w:adjustRightInd w:val="0"/>
              <w:snapToGrid w:val="0"/>
              <w:spacing w:line="360" w:lineRule="auto"/>
              <w:jc w:val="left"/>
              <w:rPr>
                <w:rFonts w:ascii="宋体"/>
                <w:snapToGrid w:val="0"/>
                <w:kern w:val="0"/>
                <w:szCs w:val="21"/>
              </w:rPr>
            </w:pPr>
          </w:p>
        </w:tc>
        <w:tc>
          <w:tcPr>
            <w:tcW w:w="2241" w:type="dxa"/>
            <w:gridSpan w:val="3"/>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学历</w:t>
            </w:r>
          </w:p>
        </w:tc>
        <w:tc>
          <w:tcPr>
            <w:tcW w:w="1843" w:type="dxa"/>
            <w:shd w:val="clear" w:color="auto" w:fill="auto"/>
            <w:vAlign w:val="center"/>
          </w:tcPr>
          <w:p>
            <w:pPr>
              <w:adjustRightInd w:val="0"/>
              <w:snapToGrid w:val="0"/>
              <w:spacing w:line="360" w:lineRule="auto"/>
              <w:jc w:val="left"/>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职称</w:t>
            </w:r>
          </w:p>
        </w:tc>
        <w:tc>
          <w:tcPr>
            <w:tcW w:w="980" w:type="dxa"/>
            <w:gridSpan w:val="2"/>
            <w:shd w:val="clear" w:color="auto" w:fill="auto"/>
            <w:vAlign w:val="center"/>
          </w:tcPr>
          <w:p>
            <w:pPr>
              <w:adjustRightInd w:val="0"/>
              <w:snapToGrid w:val="0"/>
              <w:spacing w:line="360" w:lineRule="auto"/>
              <w:jc w:val="left"/>
              <w:rPr>
                <w:rFonts w:ascii="宋体"/>
                <w:snapToGrid w:val="0"/>
                <w:kern w:val="0"/>
                <w:szCs w:val="21"/>
              </w:rPr>
            </w:pPr>
          </w:p>
        </w:tc>
        <w:tc>
          <w:tcPr>
            <w:tcW w:w="893"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职务</w:t>
            </w:r>
          </w:p>
        </w:tc>
        <w:tc>
          <w:tcPr>
            <w:tcW w:w="1123" w:type="dxa"/>
            <w:shd w:val="clear" w:color="auto" w:fill="auto"/>
            <w:vAlign w:val="center"/>
          </w:tcPr>
          <w:p>
            <w:pPr>
              <w:adjustRightInd w:val="0"/>
              <w:snapToGrid w:val="0"/>
              <w:spacing w:line="360" w:lineRule="auto"/>
              <w:jc w:val="left"/>
              <w:rPr>
                <w:rFonts w:ascii="宋体"/>
                <w:snapToGrid w:val="0"/>
                <w:kern w:val="0"/>
                <w:szCs w:val="21"/>
              </w:rPr>
            </w:pPr>
          </w:p>
        </w:tc>
        <w:tc>
          <w:tcPr>
            <w:tcW w:w="2241" w:type="dxa"/>
            <w:gridSpan w:val="3"/>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拟在本合同任职</w:t>
            </w:r>
          </w:p>
        </w:tc>
        <w:tc>
          <w:tcPr>
            <w:tcW w:w="1843" w:type="dxa"/>
            <w:shd w:val="clear" w:color="auto" w:fill="auto"/>
            <w:vAlign w:val="center"/>
          </w:tcPr>
          <w:p>
            <w:pPr>
              <w:adjustRightInd w:val="0"/>
              <w:snapToGrid w:val="0"/>
              <w:spacing w:line="360" w:lineRule="auto"/>
              <w:jc w:val="left"/>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毕业学校</w:t>
            </w:r>
          </w:p>
        </w:tc>
        <w:tc>
          <w:tcPr>
            <w:tcW w:w="7080" w:type="dxa"/>
            <w:gridSpan w:val="8"/>
            <w:shd w:val="clear" w:color="auto" w:fill="auto"/>
            <w:vAlign w:val="center"/>
          </w:tcPr>
          <w:p>
            <w:pPr>
              <w:tabs>
                <w:tab w:val="left" w:pos="3340"/>
                <w:tab w:val="left" w:pos="5260"/>
              </w:tabs>
              <w:adjustRightInd w:val="0"/>
              <w:snapToGrid w:val="0"/>
              <w:spacing w:line="360" w:lineRule="auto"/>
              <w:ind w:firstLine="735" w:firstLineChars="350"/>
              <w:jc w:val="left"/>
              <w:rPr>
                <w:rFonts w:ascii="宋体"/>
                <w:snapToGrid w:val="0"/>
                <w:kern w:val="0"/>
                <w:szCs w:val="21"/>
              </w:rPr>
            </w:pPr>
            <w:r>
              <w:rPr>
                <w:rFonts w:hint="eastAsia" w:ascii="宋体" w:hAnsi="宋体"/>
                <w:snapToGrid w:val="0"/>
                <w:kern w:val="0"/>
                <w:szCs w:val="21"/>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8316" w:type="dxa"/>
            <w:gridSpan w:val="9"/>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时间</w:t>
            </w:r>
          </w:p>
        </w:tc>
        <w:tc>
          <w:tcPr>
            <w:tcW w:w="3176" w:type="dxa"/>
            <w:gridSpan w:val="4"/>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参加过的类似工程</w:t>
            </w:r>
          </w:p>
        </w:tc>
        <w:tc>
          <w:tcPr>
            <w:tcW w:w="1499"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担任职务</w:t>
            </w:r>
          </w:p>
        </w:tc>
        <w:tc>
          <w:tcPr>
            <w:tcW w:w="2029" w:type="dxa"/>
            <w:gridSpan w:val="2"/>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bl>
    <w:p>
      <w:pPr>
        <w:adjustRightInd w:val="0"/>
        <w:snapToGrid w:val="0"/>
        <w:spacing w:line="360" w:lineRule="auto"/>
        <w:rPr>
          <w:snapToGrid w:val="0"/>
          <w:kern w:val="0"/>
        </w:rPr>
      </w:pPr>
      <w:r>
        <w:rPr>
          <w:rFonts w:hint="eastAsia" w:ascii="宋体" w:hAnsi="宋体"/>
          <w:snapToGrid w:val="0"/>
          <w:kern w:val="0"/>
          <w:szCs w:val="21"/>
        </w:rPr>
        <w:t>注：（</w:t>
      </w:r>
      <w:r>
        <w:rPr>
          <w:rFonts w:ascii="宋体" w:hAnsi="宋体"/>
          <w:snapToGrid w:val="0"/>
          <w:kern w:val="0"/>
          <w:szCs w:val="21"/>
        </w:rPr>
        <w:t>1</w:t>
      </w:r>
      <w:r>
        <w:rPr>
          <w:rFonts w:hint="eastAsia" w:ascii="宋体" w:hAnsi="宋体"/>
          <w:snapToGrid w:val="0"/>
          <w:kern w:val="0"/>
          <w:szCs w:val="21"/>
        </w:rPr>
        <w:t>）“主要人员简历表”中的工程负责人应附建造师证、身份证、职称证。如不实，属于弄虚作假，取消中选资格。</w:t>
      </w:r>
    </w:p>
    <w:p>
      <w:pPr>
        <w:pStyle w:val="2"/>
        <w:adjustRightInd w:val="0"/>
        <w:snapToGrid w:val="0"/>
        <w:spacing w:before="0" w:after="0" w:line="360" w:lineRule="auto"/>
        <w:jc w:val="center"/>
      </w:pPr>
      <w:bookmarkStart w:id="84" w:name="_Toc490551956"/>
      <w:bookmarkStart w:id="85" w:name="_Toc490551880"/>
    </w:p>
    <w:p>
      <w:pPr>
        <w:pStyle w:val="2"/>
        <w:adjustRightInd w:val="0"/>
        <w:snapToGrid w:val="0"/>
        <w:spacing w:before="0" w:after="0" w:line="360" w:lineRule="auto"/>
        <w:jc w:val="center"/>
      </w:pPr>
    </w:p>
    <w:p>
      <w:pPr>
        <w:pStyle w:val="2"/>
        <w:numPr>
          <w:ilvl w:val="0"/>
          <w:numId w:val="2"/>
        </w:numPr>
        <w:adjustRightInd w:val="0"/>
        <w:snapToGrid w:val="0"/>
        <w:spacing w:before="0" w:after="0" w:line="360" w:lineRule="auto"/>
        <w:jc w:val="center"/>
        <w:rPr>
          <w:rFonts w:ascii="仿宋_GB2312" w:hAnsi="Arial" w:eastAsia="仿宋_GB2312"/>
          <w:snapToGrid w:val="0"/>
          <w:kern w:val="0"/>
          <w:sz w:val="32"/>
          <w:szCs w:val="24"/>
        </w:rPr>
      </w:pPr>
      <w:r>
        <w:rPr>
          <w:rFonts w:hint="eastAsia" w:ascii="仿宋_GB2312" w:hAnsi="Arial" w:eastAsia="仿宋_GB2312"/>
          <w:snapToGrid w:val="0"/>
          <w:kern w:val="0"/>
          <w:sz w:val="32"/>
          <w:szCs w:val="24"/>
        </w:rPr>
        <w:t>施工组织方案</w:t>
      </w:r>
    </w:p>
    <w:p>
      <w:pPr>
        <w:pStyle w:val="2"/>
        <w:numPr>
          <w:ilvl w:val="255"/>
          <w:numId w:val="0"/>
        </w:numPr>
        <w:adjustRightInd w:val="0"/>
        <w:snapToGrid w:val="0"/>
        <w:spacing w:before="0" w:after="0" w:line="360" w:lineRule="auto"/>
        <w:ind w:firstLine="3534" w:firstLineChars="1100"/>
        <w:jc w:val="both"/>
        <w:rPr>
          <w:szCs w:val="36"/>
        </w:rPr>
      </w:pPr>
      <w:r>
        <w:rPr>
          <w:rFonts w:hint="eastAsia" w:ascii="仿宋_GB2312" w:hAnsi="Arial" w:eastAsia="仿宋_GB2312"/>
          <w:snapToGrid w:val="0"/>
          <w:kern w:val="0"/>
          <w:sz w:val="32"/>
          <w:szCs w:val="24"/>
        </w:rPr>
        <w:t>（格式自拟）</w:t>
      </w:r>
      <w:r>
        <w:rPr>
          <w:rFonts w:hint="eastAsia" w:ascii="仿宋_GB2312" w:hAnsi="Arial" w:eastAsia="仿宋_GB2312"/>
          <w:snapToGrid w:val="0"/>
          <w:kern w:val="0"/>
          <w:sz w:val="32"/>
          <w:szCs w:val="24"/>
        </w:rPr>
        <w:br w:type="page"/>
      </w:r>
      <w:bookmarkEnd w:id="84"/>
      <w:bookmarkEnd w:id="85"/>
      <w:bookmarkStart w:id="86" w:name="_Toc490551959"/>
      <w:bookmarkStart w:id="87" w:name="_Toc490552807"/>
      <w:bookmarkStart w:id="88" w:name="_Toc490551883"/>
      <w:bookmarkStart w:id="89" w:name="_Toc12669"/>
      <w:bookmarkStart w:id="90" w:name="_Toc490551391"/>
      <w:bookmarkStart w:id="91" w:name="_Toc490552277"/>
      <w:r>
        <w:rPr>
          <w:szCs w:val="36"/>
        </w:rPr>
        <w:t>第</w:t>
      </w:r>
      <w:r>
        <w:rPr>
          <w:rFonts w:hint="eastAsia"/>
          <w:szCs w:val="36"/>
        </w:rPr>
        <w:t>四</w:t>
      </w:r>
      <w:r>
        <w:rPr>
          <w:szCs w:val="36"/>
        </w:rPr>
        <w:t>篇合同条件及合同主要条款</w:t>
      </w:r>
      <w:bookmarkEnd w:id="86"/>
      <w:bookmarkEnd w:id="87"/>
      <w:bookmarkEnd w:id="88"/>
      <w:bookmarkEnd w:id="89"/>
      <w:bookmarkEnd w:id="90"/>
      <w:bookmarkEnd w:id="91"/>
    </w:p>
    <w:p>
      <w:pPr>
        <w:adjustRightInd w:val="0"/>
        <w:snapToGrid w:val="0"/>
        <w:spacing w:line="360" w:lineRule="auto"/>
        <w:ind w:firstLine="472" w:firstLineChars="196"/>
        <w:rPr>
          <w:rFonts w:ascii="宋体" w:hAnsi="宋体"/>
          <w:b/>
          <w:bCs/>
          <w:sz w:val="24"/>
        </w:rPr>
      </w:pPr>
      <w:r>
        <w:rPr>
          <w:rFonts w:hint="eastAsia" w:ascii="宋体" w:hAnsi="宋体"/>
          <w:b/>
          <w:bCs/>
          <w:sz w:val="24"/>
        </w:rPr>
        <w:t>此后的合同主要条款文件为预设，比选中标后，将根据比选文件主要条款及与中标人谈判修订后为准。</w:t>
      </w: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jc w:val="center"/>
        <w:rPr>
          <w:rFonts w:ascii="宋体" w:hAnsi="宋体"/>
          <w:sz w:val="44"/>
          <w:szCs w:val="44"/>
        </w:rPr>
      </w:pPr>
    </w:p>
    <w:p>
      <w:pPr>
        <w:jc w:val="center"/>
        <w:rPr>
          <w:rFonts w:ascii="宋体" w:hAnsi="宋体"/>
          <w:sz w:val="44"/>
          <w:szCs w:val="44"/>
        </w:rPr>
      </w:pPr>
    </w:p>
    <w:p>
      <w:pPr>
        <w:jc w:val="center"/>
        <w:rPr>
          <w:rFonts w:ascii="黑体" w:hAnsi="Calibri" w:eastAsia="黑体"/>
          <w:b/>
          <w:sz w:val="36"/>
          <w:szCs w:val="36"/>
        </w:rPr>
      </w:pPr>
      <w:r>
        <w:rPr>
          <w:rFonts w:hint="eastAsia" w:ascii="黑体" w:hAnsi="Calibri" w:eastAsia="黑体"/>
          <w:b/>
          <w:sz w:val="36"/>
          <w:szCs w:val="36"/>
        </w:rPr>
        <w:t>雅安交建集团云石建材有限公司</w:t>
      </w:r>
    </w:p>
    <w:p>
      <w:pPr>
        <w:jc w:val="center"/>
        <w:rPr>
          <w:rFonts w:ascii="黑体" w:hAnsi="Calibri" w:eastAsia="黑体"/>
          <w:b/>
          <w:sz w:val="36"/>
          <w:szCs w:val="36"/>
        </w:rPr>
      </w:pPr>
      <w:r>
        <w:rPr>
          <w:rFonts w:hint="eastAsia" w:ascii="黑体" w:hAnsi="Calibri" w:eastAsia="黑体"/>
          <w:b/>
          <w:sz w:val="36"/>
          <w:szCs w:val="36"/>
        </w:rPr>
        <w:t>泥浆池棚化和泥浆脱水场工程</w:t>
      </w: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黑体" w:hAnsi="宋体" w:eastAsia="黑体"/>
          <w:b/>
          <w:sz w:val="84"/>
          <w:szCs w:val="84"/>
        </w:rPr>
      </w:pPr>
      <w:r>
        <w:rPr>
          <w:rFonts w:hint="eastAsia" w:ascii="黑体" w:hAnsi="宋体" w:eastAsia="黑体"/>
          <w:b/>
          <w:sz w:val="84"/>
          <w:szCs w:val="84"/>
        </w:rPr>
        <w:t>合  同  文  件</w:t>
      </w: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szCs w:val="21"/>
        </w:rPr>
      </w:pPr>
    </w:p>
    <w:p>
      <w:pPr>
        <w:jc w:val="center"/>
        <w:rPr>
          <w:rFonts w:ascii="微软雅黑" w:hAnsi="微软雅黑" w:eastAsia="微软雅黑"/>
          <w:b/>
          <w:sz w:val="32"/>
          <w:szCs w:val="32"/>
        </w:rPr>
      </w:pPr>
    </w:p>
    <w:p>
      <w:pPr>
        <w:spacing w:line="360" w:lineRule="exact"/>
        <w:ind w:firstLine="1767" w:firstLineChars="550"/>
        <w:rPr>
          <w:rFonts w:ascii="黑体" w:hAnsi="黑体" w:eastAsia="黑体"/>
          <w:b/>
          <w:sz w:val="32"/>
          <w:szCs w:val="32"/>
          <w:u w:val="single"/>
        </w:rPr>
      </w:pPr>
      <w:r>
        <w:rPr>
          <w:rFonts w:hint="eastAsia" w:ascii="黑体" w:hAnsi="黑体" w:eastAsia="黑体"/>
          <w:b/>
          <w:sz w:val="32"/>
          <w:szCs w:val="32"/>
        </w:rPr>
        <w:t>发包人</w:t>
      </w:r>
      <w:r>
        <w:rPr>
          <w:rFonts w:ascii="黑体" w:hAnsi="黑体" w:eastAsia="黑体"/>
          <w:b/>
          <w:sz w:val="32"/>
          <w:szCs w:val="32"/>
        </w:rPr>
        <w:t>：</w:t>
      </w:r>
      <w:r>
        <w:rPr>
          <w:rFonts w:hint="eastAsia" w:ascii="黑体" w:hAnsi="黑体" w:eastAsia="黑体"/>
          <w:b/>
          <w:sz w:val="32"/>
          <w:szCs w:val="32"/>
          <w:u w:val="single"/>
        </w:rPr>
        <w:t>雅安交建集团云石建材有限公司</w:t>
      </w:r>
    </w:p>
    <w:p>
      <w:pPr>
        <w:jc w:val="center"/>
        <w:rPr>
          <w:rFonts w:ascii="黑体" w:hAnsi="黑体" w:eastAsia="黑体"/>
          <w:b/>
          <w:sz w:val="32"/>
          <w:szCs w:val="32"/>
        </w:rPr>
      </w:pPr>
    </w:p>
    <w:p>
      <w:pPr>
        <w:spacing w:line="360" w:lineRule="exact"/>
        <w:ind w:firstLine="1767" w:firstLineChars="550"/>
        <w:rPr>
          <w:rFonts w:ascii="黑体" w:hAnsi="黑体" w:eastAsia="黑体"/>
          <w:b/>
          <w:sz w:val="32"/>
          <w:szCs w:val="32"/>
          <w:u w:val="single"/>
        </w:rPr>
      </w:pPr>
      <w:r>
        <w:rPr>
          <w:rFonts w:ascii="黑体" w:hAnsi="黑体" w:eastAsia="黑体"/>
          <w:b/>
          <w:sz w:val="32"/>
          <w:szCs w:val="32"/>
        </w:rPr>
        <w:t>承包人：</w:t>
      </w:r>
    </w:p>
    <w:p>
      <w:pPr>
        <w:spacing w:line="360" w:lineRule="exact"/>
        <w:rPr>
          <w:rFonts w:eastAsia="黑体"/>
          <w:b/>
          <w:sz w:val="32"/>
          <w:szCs w:val="32"/>
        </w:rPr>
      </w:pPr>
    </w:p>
    <w:p>
      <w:pPr>
        <w:spacing w:line="360" w:lineRule="exact"/>
        <w:jc w:val="center"/>
        <w:rPr>
          <w:rFonts w:ascii="黑体" w:hAnsi="黑体" w:eastAsia="黑体" w:cs="黑体"/>
          <w:sz w:val="30"/>
          <w:szCs w:val="30"/>
          <w:u w:val="single"/>
        </w:rPr>
      </w:pPr>
    </w:p>
    <w:p>
      <w:pPr>
        <w:spacing w:line="360" w:lineRule="exact"/>
        <w:jc w:val="center"/>
        <w:rPr>
          <w:rFonts w:ascii="微软雅黑" w:hAnsi="微软雅黑" w:eastAsia="微软雅黑"/>
          <w:sz w:val="30"/>
          <w:szCs w:val="30"/>
        </w:rPr>
      </w:pPr>
    </w:p>
    <w:p>
      <w:pPr>
        <w:spacing w:line="480" w:lineRule="exact"/>
        <w:ind w:firstLine="490"/>
        <w:jc w:val="center"/>
        <w:rPr>
          <w:rFonts w:ascii="仿宋_GB2312" w:hAnsi="宋体" w:eastAsia="仿宋_GB2312"/>
          <w:b/>
          <w:sz w:val="44"/>
          <w:szCs w:val="44"/>
        </w:rPr>
      </w:pPr>
      <w:r>
        <w:rPr>
          <w:rFonts w:hint="eastAsia" w:ascii="仿宋_GB2312" w:hAnsi="宋体" w:eastAsia="仿宋_GB2312"/>
          <w:b/>
          <w:sz w:val="44"/>
          <w:szCs w:val="44"/>
        </w:rPr>
        <w:t>一、合同协议书</w:t>
      </w:r>
    </w:p>
    <w:p>
      <w:pPr>
        <w:spacing w:line="480" w:lineRule="exact"/>
        <w:ind w:firstLine="490"/>
        <w:jc w:val="center"/>
        <w:rPr>
          <w:rFonts w:ascii="仿宋_GB2312" w:hAnsi="宋体" w:eastAsia="仿宋_GB2312"/>
          <w:b/>
          <w:sz w:val="44"/>
          <w:szCs w:val="44"/>
        </w:rPr>
      </w:pP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雅安交建集团云石建材有限公司</w:t>
      </w:r>
      <w:r>
        <w:rPr>
          <w:rFonts w:hint="eastAsia" w:ascii="仿宋_GB2312" w:hAnsi="宋体" w:eastAsia="仿宋_GB2312"/>
          <w:sz w:val="28"/>
          <w:szCs w:val="28"/>
        </w:rPr>
        <w:t>（工程业主名称，以下简称“发包人”）为实施</w:t>
      </w:r>
      <w:r>
        <w:rPr>
          <w:rFonts w:hint="eastAsia" w:ascii="仿宋_GB2312" w:hAnsi="宋体" w:eastAsia="仿宋_GB2312"/>
          <w:sz w:val="28"/>
          <w:szCs w:val="28"/>
          <w:u w:val="single"/>
        </w:rPr>
        <w:t>雅安交建集团云石建材有限公司泥浆池棚化和泥浆脱水场工程</w:t>
      </w:r>
      <w:r>
        <w:rPr>
          <w:rFonts w:hint="eastAsia" w:ascii="仿宋_GB2312" w:hAnsi="宋体" w:eastAsia="仿宋_GB2312"/>
          <w:sz w:val="28"/>
          <w:szCs w:val="28"/>
        </w:rPr>
        <w:t>（工程名称），已接受（承包人名称，以下简称“承包人”）对该工程施工的比选申请。发包人和承包人共同达成如下协议。</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依照《中华人民共和国合同法》、《中华人民共和国建筑法》及其他有关法律、行政法规，遵循平等、自愿、公平和诚实信用的原则，双方就本工程施工事项协商一致，订立本合同。</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1.1  工程概况</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（1）工程名称：雅安交建集团云石建材有限公司泥浆池棚化和泥浆脱水场工程</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（2）工程地点：雅安市芦山县宝盛乡中坝村溪口上组（工程现场）</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（3）建设工程概况：</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工程包括：建筑面积928平方米，结构安全等级为二级，耐火等级二级，料仓等级为丁类，檐口标高为8.4米，工程抗震烈度为7度，第二组。本工程包括墙体工程、屋面工程和油漆工程。（详见《建筑设计说明》）</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1.2  工程承包范围</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根据本工程施工图纸、工程量清单、现场踏勘情况、使用材料说明及资料、工程性质、工程特点等，由承包人包工、包料、包机械、包质量、包工期、包安全、包文明施工、包质量合格，按本工程施工图及工程量清单完成相应全部工作。</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根据本工程施工图纸及工程量清单所列的预计数量和单价或总额价，实行固定综合单价（包含其它各项税费）包干。</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1.3  合同工期</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计划开工日期：年 月日</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计划竣工日期:年 月日</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合同工期总日历天数：自签订合同后10天。</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1.4  质量验收标准</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工程质量标准：工程质量符合合格标准。</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1.5  合同价款</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签约合同价（含税总包干价）：人民币（大写：        ）元（¥      元）。</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1.6 工程款支付</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发包方应按以下金额和时间，向承包方支付工程款： </w:t>
      </w:r>
    </w:p>
    <w:p>
      <w:pPr>
        <w:numPr>
          <w:ilvl w:val="0"/>
          <w:numId w:val="3"/>
        </w:num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工程竣工并经发包方确认验收合格后，发包方向承包方支付总工程款90%工程价款。剩余10%工程价款为质保金。</w:t>
      </w:r>
    </w:p>
    <w:p>
      <w:pPr>
        <w:numPr>
          <w:ilvl w:val="0"/>
          <w:numId w:val="3"/>
        </w:num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变更工程量部分，须经承包方书面申请，发包方书面确认核量签字后，方可作为结算依据。</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（3）质保期为二年，自本合同项下工程安装完成并经发包方确认验收合格后之日起算（须发包方、承包双方书面确认），质保期内承包方无条件维修更换清单内所有设备材料。</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（4）质保期满后，承包方向发包方申请领取质保金，在承包方向发包方提供合法等额增值税税务发票后，发包方向承包方无息支付剩余质保金。</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（5）承包方每次申请支付款项时，应向发包方提供等额合法的增值税发票。</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1.7 违约</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（1）承包方不履行或不完全履行本合同或转包、违法分包、使用挂靠队伍，应由承包方按本合同价的30%的违约金赔偿给发包方；</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 （2）承包方未按合同规定的工期完成，每超过一日，应向发包方承担本合同总金额1‰的违约金；由于发包方协调原因导致工期延误、返工或窝工，工期顺延。</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 （3）由于发包方原因造成的工程量增加，增加的费用、工期等事项双方另行议定。</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 （4）承包方严禁将工程转包或分包，一经发现发包方有权中止合同，不再支付已完成的工程量的工程款。</w:t>
      </w:r>
    </w:p>
    <w:p>
      <w:pPr>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（5）任何一方因故需要终止合同,须双方协商同意,未经双方同意,合同仍继续生效。未征得对方同意,单方终止合同的一方,须承担相应责任。</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1.8 组成合同的文件</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1.8.1 组成本合同的文件包括：</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（1）本合同协议书及各种合同附件（含评标期间和合同谈判过程中的澄清文件和补充资料）；</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（2）中选通知书；</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（3）比选申请文件及比选申请文件附录；</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（4）工程专用合同条款及其附件</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（5）本合同通用条款； </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（6）施工图纸；</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（7）已标价工程量清单；</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（8）其他合同文件。</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1.8.2 上述文件互相补充和解释，如有不明确或不一致之处，以合同约定次序在先者为准。</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1.8.3 双方有关本工程的洽商、变更等书面协议或文件视为本合同的组成部分与本合同具有同等法律效力。</w:t>
      </w:r>
    </w:p>
    <w:p>
      <w:pPr>
        <w:adjustRightInd w:val="0"/>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bCs/>
          <w:sz w:val="28"/>
          <w:szCs w:val="28"/>
        </w:rPr>
        <w:t xml:space="preserve">1.9  </w:t>
      </w:r>
      <w:r>
        <w:rPr>
          <w:rFonts w:hint="eastAsia" w:ascii="仿宋_GB2312" w:hAnsi="宋体" w:eastAsia="仿宋_GB2312"/>
          <w:sz w:val="28"/>
          <w:szCs w:val="28"/>
        </w:rPr>
        <w:t>本合同协议书中词语含义与本合同《通用条款》中中赋予的含义相同。</w:t>
      </w:r>
    </w:p>
    <w:p>
      <w:pPr>
        <w:adjustRightInd w:val="0"/>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bCs/>
          <w:sz w:val="28"/>
          <w:szCs w:val="28"/>
        </w:rPr>
        <w:t xml:space="preserve">1.10  </w:t>
      </w:r>
      <w:r>
        <w:rPr>
          <w:rFonts w:hint="eastAsia" w:ascii="仿宋_GB2312" w:hAnsi="宋体" w:eastAsia="仿宋_GB2312"/>
          <w:sz w:val="28"/>
          <w:szCs w:val="28"/>
        </w:rPr>
        <w:t>承诺</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承包人承诺按照法律规定及合同约定组织完成本工程施工，确保工程质量和安全，不进行转包及违法分包，并在保修期内承担相应的工程维修责任。</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承包人承诺不拖欠民工工资等，若出现民工、工作人员等向发包人或其他有关部门主张索要报酬的，每出现一次按20000元/次承担违约金。</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发包人向承包人承诺按照合同约定的期限和方式支付合同价款及其他应当支付的款项。</w:t>
      </w:r>
    </w:p>
    <w:p>
      <w:pPr>
        <w:adjustRightInd w:val="0"/>
        <w:snapToGrid w:val="0"/>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 xml:space="preserve">1.11 其他  </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（1）本合同协议书由双方法定代表人或其委托代理人签署并加盖单位章后生效。全部工程完工后经交工验收合格、并在质量保修期满确认无质量问题后终止。</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（2）本合同协议书</w:t>
      </w:r>
      <w:r>
        <w:rPr>
          <w:rFonts w:hint="eastAsia" w:ascii="仿宋_GB2312" w:hAnsi="宋体" w:eastAsia="仿宋_GB2312"/>
          <w:sz w:val="28"/>
          <w:szCs w:val="28"/>
          <w:u w:val="single"/>
        </w:rPr>
        <w:t>正本肆份、副本肆份</w:t>
      </w:r>
      <w:r>
        <w:rPr>
          <w:rFonts w:hint="eastAsia" w:ascii="仿宋_GB2312" w:hAnsi="宋体" w:eastAsia="仿宋_GB2312"/>
          <w:sz w:val="28"/>
          <w:szCs w:val="28"/>
        </w:rPr>
        <w:t>，合同双方各执正本贰份，副本贰份，当正本与副本的内容不一致时，以正本为准。</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（3）合同未尽事宜，双方另行签订补充协议。本合同执行过程中如发生纠纷时，双方应及时友好协商解决。协商不成时，任何一方均应向雅安仲裁委员会申请仲裁。</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（4）施工期间出现工伤、安全事故,由承包方自行负责。</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（5）送达地址为本协议所记载地址，双方确认无误，如有变化，应在变化后三日内通知对方。</w:t>
      </w:r>
    </w:p>
    <w:p>
      <w:pPr>
        <w:spacing w:line="480" w:lineRule="exact"/>
        <w:ind w:firstLine="490"/>
        <w:rPr>
          <w:rFonts w:ascii="仿宋_GB2312" w:hAnsi="宋体" w:eastAsia="仿宋_GB2312"/>
          <w:spacing w:val="12"/>
          <w:sz w:val="28"/>
          <w:szCs w:val="28"/>
        </w:rPr>
      </w:pPr>
    </w:p>
    <w:p>
      <w:pPr>
        <w:spacing w:line="480" w:lineRule="exact"/>
        <w:rPr>
          <w:rFonts w:ascii="仿宋_GB2312" w:hAnsi="宋体" w:eastAsia="仿宋_GB2312"/>
          <w:sz w:val="24"/>
        </w:rPr>
      </w:pPr>
      <w:r>
        <w:rPr>
          <w:rFonts w:ascii="仿宋_GB2312" w:hAnsi="宋体" w:eastAsia="仿宋_GB2312"/>
          <w:sz w:val="24"/>
        </w:rPr>
        <mc:AlternateContent>
          <mc:Choice Requires="wps">
            <w:drawing>
              <wp:anchor distT="0" distB="0" distL="114300" distR="114300" simplePos="0" relativeHeight="251667456" behindDoc="0" locked="0" layoutInCell="1" allowOverlap="1">
                <wp:simplePos x="0" y="0"/>
                <wp:positionH relativeFrom="column">
                  <wp:posOffset>2853055</wp:posOffset>
                </wp:positionH>
                <wp:positionV relativeFrom="paragraph">
                  <wp:posOffset>37465</wp:posOffset>
                </wp:positionV>
                <wp:extent cx="2889250" cy="3226435"/>
                <wp:effectExtent l="0" t="0" r="6350" b="12065"/>
                <wp:wrapNone/>
                <wp:docPr id="7" name="文本框 7"/>
                <wp:cNvGraphicFramePr/>
                <a:graphic xmlns:a="http://schemas.openxmlformats.org/drawingml/2006/main">
                  <a:graphicData uri="http://schemas.microsoft.com/office/word/2010/wordprocessingShape">
                    <wps:wsp>
                      <wps:cNvSpPr txBox="1"/>
                      <wps:spPr>
                        <a:xfrm>
                          <a:off x="0" y="0"/>
                          <a:ext cx="2889250" cy="3226435"/>
                        </a:xfrm>
                        <a:prstGeom prst="rect">
                          <a:avLst/>
                        </a:prstGeom>
                        <a:solidFill>
                          <a:srgbClr val="FFFFFF"/>
                        </a:solidFill>
                        <a:ln w="9525">
                          <a:noFill/>
                        </a:ln>
                        <a:effectLst/>
                      </wps:spPr>
                      <wps:txbx>
                        <w:txbxContent>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承包人（盖单位章）</w:t>
                            </w:r>
                          </w:p>
                          <w:p>
                            <w:pPr>
                              <w:spacing w:line="480" w:lineRule="exact"/>
                              <w:rPr>
                                <w:rFonts w:ascii="仿宋_GB2312" w:hAnsi="宋体" w:eastAsia="仿宋_GB2312"/>
                                <w:spacing w:val="12"/>
                                <w:sz w:val="28"/>
                                <w:szCs w:val="28"/>
                                <w:u w:val="single"/>
                              </w:rPr>
                            </w:pPr>
                            <w:r>
                              <w:rPr>
                                <w:rFonts w:hint="eastAsia" w:ascii="仿宋_GB2312" w:hAnsi="宋体" w:eastAsia="仿宋_GB2312"/>
                                <w:spacing w:val="12"/>
                                <w:sz w:val="28"/>
                                <w:szCs w:val="28"/>
                              </w:rPr>
                              <w:t>:</w:t>
                            </w:r>
                          </w:p>
                          <w:p>
                            <w:pPr>
                              <w:spacing w:line="480" w:lineRule="exact"/>
                              <w:rPr>
                                <w:rFonts w:ascii="仿宋_GB2312" w:hAnsi="宋体" w:eastAsia="仿宋_GB2312"/>
                                <w:spacing w:val="12"/>
                                <w:sz w:val="28"/>
                                <w:szCs w:val="28"/>
                                <w:u w:val="single"/>
                              </w:rPr>
                            </w:pPr>
                            <w:r>
                              <w:rPr>
                                <w:rFonts w:hint="eastAsia" w:ascii="仿宋_GB2312" w:hAnsi="宋体" w:eastAsia="仿宋_GB2312"/>
                                <w:spacing w:val="12"/>
                                <w:sz w:val="28"/>
                                <w:szCs w:val="28"/>
                              </w:rPr>
                              <w:t>地址：</w:t>
                            </w:r>
                          </w:p>
                          <w:p>
                            <w:pPr>
                              <w:spacing w:line="480" w:lineRule="exact"/>
                              <w:rPr>
                                <w:rFonts w:ascii="仿宋_GB2312" w:hAnsi="宋体" w:eastAsia="仿宋_GB2312"/>
                                <w:spacing w:val="12"/>
                                <w:sz w:val="28"/>
                                <w:szCs w:val="28"/>
                                <w:u w:val="single"/>
                              </w:rPr>
                            </w:pP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法定代表人或其委托代理人：（签字）</w:t>
                            </w: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日  期：年月日</w:t>
                            </w:r>
                          </w:p>
                        </w:txbxContent>
                      </wps:txbx>
                      <wps:bodyPr upright="1"/>
                    </wps:wsp>
                  </a:graphicData>
                </a:graphic>
              </wp:anchor>
            </w:drawing>
          </mc:Choice>
          <mc:Fallback>
            <w:pict>
              <v:shape id="_x0000_s1026" o:spid="_x0000_s1026" o:spt="202" type="#_x0000_t202" style="position:absolute;left:0pt;margin-left:224.65pt;margin-top:2.95pt;height:254.05pt;width:227.5pt;z-index:251667456;mso-width-relative:page;mso-height-relative:page;" fillcolor="#FFFFFF" filled="t" stroked="f" coordsize="21600,21600" o:gfxdata="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to&#10;v8fWAAAACQEAAA8AAAAAAAAAAQAgAAAAIgAAAGRycy9kb3ducmV2LnhtbFBLAQIUABQAAAAIAIdO&#10;4kAfSs3mswEAAEEDAAAOAAAAAAAAAAEAIAAAACUBAABkcnMvZTJvRG9jLnhtbFBLBQYAAAAABgAG&#10;AFkBAABKBQAAAAA=&#10;">
                <v:fill on="t" focussize="0,0"/>
                <v:stroke on="f"/>
                <v:imagedata o:title=""/>
                <o:lock v:ext="edit" aspectratio="f"/>
                <v:textbox>
                  <w:txbxContent>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承包人（盖单位章）</w:t>
                      </w:r>
                    </w:p>
                    <w:p>
                      <w:pPr>
                        <w:spacing w:line="480" w:lineRule="exact"/>
                        <w:rPr>
                          <w:rFonts w:ascii="仿宋_GB2312" w:hAnsi="宋体" w:eastAsia="仿宋_GB2312"/>
                          <w:spacing w:val="12"/>
                          <w:sz w:val="28"/>
                          <w:szCs w:val="28"/>
                          <w:u w:val="single"/>
                        </w:rPr>
                      </w:pPr>
                      <w:r>
                        <w:rPr>
                          <w:rFonts w:hint="eastAsia" w:ascii="仿宋_GB2312" w:hAnsi="宋体" w:eastAsia="仿宋_GB2312"/>
                          <w:spacing w:val="12"/>
                          <w:sz w:val="28"/>
                          <w:szCs w:val="28"/>
                        </w:rPr>
                        <w:t>:</w:t>
                      </w:r>
                    </w:p>
                    <w:p>
                      <w:pPr>
                        <w:spacing w:line="480" w:lineRule="exact"/>
                        <w:rPr>
                          <w:rFonts w:ascii="仿宋_GB2312" w:hAnsi="宋体" w:eastAsia="仿宋_GB2312"/>
                          <w:spacing w:val="12"/>
                          <w:sz w:val="28"/>
                          <w:szCs w:val="28"/>
                          <w:u w:val="single"/>
                        </w:rPr>
                      </w:pPr>
                      <w:r>
                        <w:rPr>
                          <w:rFonts w:hint="eastAsia" w:ascii="仿宋_GB2312" w:hAnsi="宋体" w:eastAsia="仿宋_GB2312"/>
                          <w:spacing w:val="12"/>
                          <w:sz w:val="28"/>
                          <w:szCs w:val="28"/>
                        </w:rPr>
                        <w:t>地址：</w:t>
                      </w:r>
                    </w:p>
                    <w:p>
                      <w:pPr>
                        <w:spacing w:line="480" w:lineRule="exact"/>
                        <w:rPr>
                          <w:rFonts w:ascii="仿宋_GB2312" w:hAnsi="宋体" w:eastAsia="仿宋_GB2312"/>
                          <w:spacing w:val="12"/>
                          <w:sz w:val="28"/>
                          <w:szCs w:val="28"/>
                          <w:u w:val="single"/>
                        </w:rPr>
                      </w:pP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法定代表人或其委托代理人：（签字）</w:t>
                      </w: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日  期：年月日</w:t>
                      </w:r>
                    </w:p>
                  </w:txbxContent>
                </v:textbox>
              </v:shape>
            </w:pict>
          </mc:Fallback>
        </mc:AlternateContent>
      </w:r>
      <w:r>
        <w:rPr>
          <w:rFonts w:ascii="仿宋_GB2312" w:hAnsi="宋体" w:eastAsia="仿宋_GB2312"/>
          <w:sz w:val="24"/>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37465</wp:posOffset>
                </wp:positionV>
                <wp:extent cx="2889250" cy="3226435"/>
                <wp:effectExtent l="0" t="0" r="6350" b="12065"/>
                <wp:wrapNone/>
                <wp:docPr id="3" name="文本框 3"/>
                <wp:cNvGraphicFramePr/>
                <a:graphic xmlns:a="http://schemas.openxmlformats.org/drawingml/2006/main">
                  <a:graphicData uri="http://schemas.microsoft.com/office/word/2010/wordprocessingShape">
                    <wps:wsp>
                      <wps:cNvSpPr txBox="1"/>
                      <wps:spPr>
                        <a:xfrm>
                          <a:off x="0" y="0"/>
                          <a:ext cx="2983865" cy="2760345"/>
                        </a:xfrm>
                        <a:prstGeom prst="rect">
                          <a:avLst/>
                        </a:prstGeom>
                        <a:solidFill>
                          <a:srgbClr val="FFFFFF"/>
                        </a:solidFill>
                        <a:ln w="9525">
                          <a:noFill/>
                        </a:ln>
                        <a:effectLst/>
                      </wps:spPr>
                      <wps:txbx>
                        <w:txbxContent>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发包人（盖单位章）:雅安交建集团云石建材有限公司</w:t>
                            </w: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地址：雅安市芦山县芦阳镇迎宾大道209号</w:t>
                            </w: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法定代表人或其委托代理人：（签字）</w:t>
                            </w: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日  期：年月日</w:t>
                            </w:r>
                          </w:p>
                        </w:txbxContent>
                      </wps:txbx>
                      <wps:bodyPr upright="1"/>
                    </wps:wsp>
                  </a:graphicData>
                </a:graphic>
              </wp:anchor>
            </w:drawing>
          </mc:Choice>
          <mc:Fallback>
            <w:pict>
              <v:shape id="_x0000_s1026" o:spid="_x0000_s1026" o:spt="202" type="#_x0000_t202" style="position:absolute;left:0pt;margin-left:-0.35pt;margin-top:2.95pt;height:254.05pt;width:227.5pt;z-index:251659264;mso-width-relative:page;mso-height-relative:page;" fillcolor="#FFFFFF" filled="t" stroked="f" coordsize="21600,21600" o:gfxdata="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Ro&#10;YejVAAAABwEAAA8AAAAAAAAAAQAgAAAAIgAAAGRycy9kb3ducmV2LnhtbFBLAQIUABQAAAAIAIdO&#10;4kDzlWDRtAEAAEEDAAAOAAAAAAAAAAEAIAAAACQBAABkcnMvZTJvRG9jLnhtbFBLBQYAAAAABgAG&#10;AFkBAABKBQAAAAA=&#10;">
                <v:fill on="t" focussize="0,0"/>
                <v:stroke on="f"/>
                <v:imagedata o:title=""/>
                <o:lock v:ext="edit" aspectratio="f"/>
                <v:textbox>
                  <w:txbxContent>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发包人（盖单位章）:雅安交建集团云石建材有限公司</w:t>
                      </w: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地址：雅安市芦山县芦阳镇迎宾大道209号</w:t>
                      </w: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法定代表人或其委托代理人：（签字）</w:t>
                      </w:r>
                    </w:p>
                    <w:p>
                      <w:pPr>
                        <w:spacing w:line="480" w:lineRule="exact"/>
                        <w:rPr>
                          <w:rFonts w:ascii="仿宋_GB2312" w:hAnsi="宋体" w:eastAsia="仿宋_GB2312"/>
                          <w:spacing w:val="12"/>
                          <w:sz w:val="28"/>
                          <w:szCs w:val="28"/>
                        </w:rPr>
                      </w:pPr>
                      <w:r>
                        <w:rPr>
                          <w:rFonts w:hint="eastAsia" w:ascii="仿宋_GB2312" w:hAnsi="宋体" w:eastAsia="仿宋_GB2312"/>
                          <w:spacing w:val="12"/>
                          <w:sz w:val="28"/>
                          <w:szCs w:val="28"/>
                        </w:rPr>
                        <w:t>日  期：年月日</w:t>
                      </w:r>
                    </w:p>
                  </w:txbxContent>
                </v:textbox>
              </v:shape>
            </w:pict>
          </mc:Fallback>
        </mc:AlternateContent>
      </w:r>
    </w:p>
    <w:p>
      <w:pPr>
        <w:tabs>
          <w:tab w:val="left" w:pos="4815"/>
        </w:tabs>
        <w:spacing w:line="480" w:lineRule="exact"/>
        <w:ind w:firstLine="490"/>
        <w:rPr>
          <w:rFonts w:ascii="仿宋_GB2312" w:hAnsi="宋体" w:eastAsia="仿宋_GB2312"/>
          <w:sz w:val="24"/>
        </w:rPr>
      </w:pPr>
    </w:p>
    <w:p>
      <w:pPr>
        <w:spacing w:line="480" w:lineRule="exact"/>
        <w:rPr>
          <w:rFonts w:ascii="仿宋_GB2312" w:hAnsi="宋体" w:eastAsia="仿宋_GB2312"/>
          <w:b/>
          <w:sz w:val="32"/>
          <w:szCs w:val="32"/>
        </w:rPr>
      </w:pPr>
      <w:r>
        <w:rPr>
          <w:rFonts w:ascii="仿宋_GB2312" w:hAnsi="宋体" w:eastAsia="仿宋_GB2312"/>
          <w:b/>
          <w:sz w:val="32"/>
          <w:szCs w:val="32"/>
        </w:rPr>
        <w:br w:type="page"/>
      </w:r>
    </w:p>
    <w:p>
      <w:pPr>
        <w:spacing w:line="480" w:lineRule="exact"/>
        <w:ind w:firstLine="490"/>
        <w:jc w:val="center"/>
        <w:rPr>
          <w:rFonts w:ascii="仿宋_GB2312" w:hAnsi="宋体" w:eastAsia="仿宋_GB2312"/>
          <w:b/>
          <w:sz w:val="44"/>
          <w:szCs w:val="44"/>
        </w:rPr>
      </w:pPr>
      <w:r>
        <w:rPr>
          <w:rFonts w:hint="eastAsia" w:ascii="仿宋_GB2312" w:hAnsi="宋体" w:eastAsia="仿宋_GB2312"/>
          <w:b/>
          <w:sz w:val="44"/>
          <w:szCs w:val="44"/>
        </w:rPr>
        <w:t>二、通用条款</w:t>
      </w:r>
    </w:p>
    <w:p>
      <w:pPr>
        <w:spacing w:line="480" w:lineRule="exact"/>
        <w:ind w:firstLine="490"/>
        <w:rPr>
          <w:rFonts w:ascii="仿宋_GB2312" w:hAnsi="宋体" w:eastAsia="仿宋_GB2312"/>
          <w:spacing w:val="12"/>
          <w:sz w:val="28"/>
          <w:szCs w:val="28"/>
        </w:rPr>
      </w:pP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按住建部、国家工商总局于2013年联合发布的国家2013版《建设工程施工合同（示范文本）》（GF-2013-0201）通用条款执行。</w:t>
      </w:r>
    </w:p>
    <w:p>
      <w:pPr>
        <w:snapToGrid w:val="0"/>
        <w:spacing w:before="40" w:line="520" w:lineRule="exact"/>
        <w:jc w:val="center"/>
        <w:rPr>
          <w:rFonts w:ascii="宋体" w:hAnsi="宋体"/>
          <w:b/>
          <w:sz w:val="44"/>
          <w:szCs w:val="44"/>
        </w:rPr>
      </w:pPr>
      <w:r>
        <w:rPr>
          <w:rFonts w:ascii="仿宋_GB2312" w:hAnsi="宋体" w:eastAsia="仿宋_GB2312"/>
        </w:rPr>
        <w:br w:type="page"/>
      </w:r>
      <w:r>
        <w:rPr>
          <w:rFonts w:hint="eastAsia" w:ascii="宋体" w:hAnsi="宋体"/>
          <w:b/>
          <w:sz w:val="44"/>
          <w:szCs w:val="44"/>
        </w:rPr>
        <w:t>三、专用条款</w:t>
      </w:r>
    </w:p>
    <w:p>
      <w:pPr>
        <w:pStyle w:val="20"/>
        <w:tabs>
          <w:tab w:val="left" w:pos="0"/>
        </w:tabs>
        <w:spacing w:beforeLines="40" w:after="0" w:line="520" w:lineRule="exact"/>
        <w:ind w:left="0" w:right="-60"/>
        <w:jc w:val="both"/>
        <w:rPr>
          <w:rFonts w:ascii="楷体_GB2312" w:hAnsi="新宋体" w:eastAsia="楷体_GB2312"/>
          <w:sz w:val="36"/>
        </w:rPr>
      </w:pP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 xml:space="preserve">3.1  词语定义及合同文件 </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3.1.1  适用法律、标准及规范</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（1）适用法律和法规</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 xml:space="preserve">需要明示的法律、行政法规：《中华人民共和国合同法》、《中华人民共和国建筑法》、《中华人民共和国招标投标法》、《建筑工程施工发包与承包计价管理办法》、《建设工程质量管理条例》、《建设工程价款结算暂行办法》等现行相关法律法规。 </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 xml:space="preserve">（2）适用标准、规范 </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适用标准、规范的名称：国家现行相关标准和规范。</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 xml:space="preserve">3.1.2   图纸 </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发包人向承包人提供图纸日期和套数：开工前的3日内提供完整施工图纸壹套 。</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承包人对发包人提供的施工图纸等所有资料及履行本合同知悉的发包人的一切秘密均应保密，未经发包人书面许可，不得以口头、书面等任何形式向第三方泄露。合同变更、解除或者终止，承包人均应继续承担保密义务。</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3.2  双方权利和义务</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3.2.1  发包人的权利和义务</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（1）开工前，组织设计交底。</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（2）发包人有权对承包人对本工程实施情况进行监督检查，并有权就本工程向承包人进行咨询；</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（3）按照合同约定的期限和方式，发包人向承包人支付合同价款及其他应当支付的款项。</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3.2.2  承包人的权利和义务</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 xml:space="preserve">（1）承包人应就本工程实施进度，于每周一向发包人进行汇报。 </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（2）按通用条款要求承担施工安全保卫工作及非夜间施工照明的责任和要求。</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（3）已完工程成品保护的特殊要求及费用承担：按通用条款执行，发包人要求承包人采取特殊措施保护的工程部位和相应的追加合同价款，由双方另行协商确定。</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（4）承包人必须做到工完场清，保证施工场地清洁卫生，并符合有关行政法规规定的要求。</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（5）按照法律规定及合同约定组织完成本工程施工，确保工程质量和安全，不进行转包及违法分包，并在保修期内承担相应的工程维修责任。</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6）承包人对发包人提供的施工图纸等所有资料及履行本合同知悉的发包人的一切秘密均应保密，未经发包人书面许可，不得以口头、书面等任何形式向第三方泄露。合同变更、解除或者终止，承包人均应继续承担保密义务。</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3.3  工期</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3.3.1  合同总工期</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合同工期总日历天数：10天。</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3.3.2  工期顺延 　</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双方约定工期顺延的其他情况：</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（1）发包人未按照约定提供需发包人协助完成的工作。</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（2）工程按国家政策停建或缓建、政府行为要求暂停施工的。</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（3）发包人自己供应或发包人指定供应商的材料供应延迟。</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（4）发包人同意予以顺延的其他情况。</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 xml:space="preserve">承包人在发生合同约定可顺延的情况后，应就延误的内容向发包人提出书面报告，经发包人书面确认后方可作为工期顺延。 </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3.4  质量与验收</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双方约定中间验收部位： 按通用条款约定执行。</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工程质量标准：工程质量符合合格标准。</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3.5  合同价款与支付</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3.5.1  合同价款及调整</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本合同采用固定综合单价合同，双方确认的综合单价（包含其它各项税费）包干。</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因相关因素影响引起的合同价款需要调整时，调整因素及方法：</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1）发包人提出或确认的设计变更和材料变更、因施工质量安全要求提高由发包人确认的单价、工程量签证单、技术核定单、因变更造成承包人废弃已施工部分工作量或待进场及已进场的原材料等均作为合同价款调整的依据；</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（2）因发包人原因未完成相应工作或造成的工期延误所造成的承包人经济损失；发包人书面认定的现场签证的工程量增减以及由此引起的费用的变更；</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（3）行政法规和国家有关政策变化、造价管理部门有关规定影响合同价款。</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承包人在上述情况发生后将调整原因、工程量、材料价格或计日工工日以书面形式通知发包人，经发包人书面确认后可作为调价依据。</w:t>
      </w:r>
    </w:p>
    <w:p>
      <w:pPr>
        <w:spacing w:line="480" w:lineRule="exact"/>
        <w:ind w:firstLine="490"/>
        <w:rPr>
          <w:rFonts w:ascii="仿宋_GB2312" w:hAnsi="宋体" w:eastAsia="仿宋_GB2312"/>
          <w:b/>
          <w:bCs/>
          <w:spacing w:val="12"/>
          <w:sz w:val="28"/>
          <w:szCs w:val="28"/>
        </w:rPr>
      </w:pPr>
      <w:r>
        <w:rPr>
          <w:rFonts w:hint="eastAsia" w:ascii="仿宋_GB2312" w:hAnsi="宋体" w:eastAsia="仿宋_GB2312"/>
          <w:b/>
          <w:bCs/>
          <w:spacing w:val="12"/>
          <w:sz w:val="28"/>
          <w:szCs w:val="28"/>
        </w:rPr>
        <w:t>3.5.2  工程预付款</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 xml:space="preserve">本工程无工程预付款 。 </w:t>
      </w:r>
    </w:p>
    <w:p>
      <w:pPr>
        <w:spacing w:line="480" w:lineRule="exact"/>
        <w:ind w:firstLine="490"/>
        <w:rPr>
          <w:rFonts w:ascii="仿宋" w:hAnsi="仿宋" w:eastAsia="仿宋"/>
          <w:b/>
          <w:sz w:val="28"/>
          <w:szCs w:val="28"/>
        </w:rPr>
      </w:pPr>
      <w:r>
        <w:rPr>
          <w:rFonts w:hint="eastAsia" w:ascii="仿宋" w:hAnsi="仿宋" w:eastAsia="仿宋"/>
          <w:b/>
          <w:sz w:val="28"/>
          <w:szCs w:val="28"/>
        </w:rPr>
        <w:t>3.5.3  工程量的确认</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承包人在完工并经验收合格后，应向发包人提供工程量的统计报表及增减内容一式三份。</w:t>
      </w:r>
    </w:p>
    <w:p>
      <w:pPr>
        <w:spacing w:line="480" w:lineRule="exact"/>
        <w:ind w:firstLine="490"/>
        <w:rPr>
          <w:rFonts w:ascii="仿宋" w:hAnsi="仿宋" w:eastAsia="仿宋"/>
          <w:b/>
          <w:sz w:val="28"/>
          <w:szCs w:val="28"/>
        </w:rPr>
      </w:pPr>
      <w:r>
        <w:rPr>
          <w:rFonts w:hint="eastAsia" w:ascii="仿宋" w:hAnsi="仿宋" w:eastAsia="仿宋"/>
          <w:b/>
          <w:sz w:val="28"/>
          <w:szCs w:val="28"/>
        </w:rPr>
        <w:t>3.5.4  工程款支付</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（1）工程竣工并经发包方确认验收合格后，发包方向承包方支付总工程款90%工程价款。剩余10%工程价款为质保金。</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（2）承包方每次申请支付款项时，应向发包方提供等额合法的税务发票。</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（3）因设计变更及工程量增加产生的追加工程价款同期同比例付款。</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3.6  材料设备供应</w:t>
      </w:r>
    </w:p>
    <w:p>
      <w:pPr>
        <w:spacing w:line="480" w:lineRule="exact"/>
        <w:ind w:firstLine="608" w:firstLineChars="200"/>
        <w:rPr>
          <w:rFonts w:ascii="仿宋_GB2312" w:hAnsi="宋体" w:eastAsia="仿宋_GB2312"/>
          <w:spacing w:val="12"/>
          <w:sz w:val="28"/>
          <w:szCs w:val="28"/>
        </w:rPr>
      </w:pPr>
      <w:r>
        <w:rPr>
          <w:rFonts w:hint="eastAsia" w:ascii="仿宋_GB2312" w:hAnsi="宋体" w:eastAsia="仿宋_GB2312"/>
          <w:spacing w:val="12"/>
          <w:sz w:val="28"/>
          <w:szCs w:val="28"/>
        </w:rPr>
        <w:t>承包人应按照设计和规范要求采购工程需要的材料。承包人应在材料设备进场24小时前通知发包人给予验收。发包人对到场材料完成验收确认后视为该部分材料符合合同要求，材料价款按合同价格结算。</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承包人购买的材料应附有质保书或检测证书，如发包人要求承包人二次检测的，检测试验合格由发包人承担费用，测试不合格的检测费用由承包人承担，并由承包人更换合格材料。</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 xml:space="preserve">3.7  结算 </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3.7.1  结算方式</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综合单价及材料价格按承包人报价书中的单价为准，报价书中没有包含的材料或未定部分，按市场价格或双方签价执行。有变更或签证材料，按双方签证确认价格结算。费率和人工单价按照预算书所报为准计算，如无相应参照，按双方另行协商确认的费率及人工单价计算，其他价款调整按合同约定执行。</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 xml:space="preserve">3.7.2  </w:t>
      </w:r>
    </w:p>
    <w:p>
      <w:pPr>
        <w:spacing w:line="480" w:lineRule="exact"/>
        <w:ind w:firstLine="608" w:firstLineChars="200"/>
        <w:rPr>
          <w:rFonts w:ascii="仿宋_GB2312" w:hAnsi="宋体" w:eastAsia="仿宋_GB2312"/>
          <w:spacing w:val="12"/>
          <w:sz w:val="28"/>
          <w:szCs w:val="28"/>
        </w:rPr>
      </w:pPr>
      <w:r>
        <w:rPr>
          <w:rFonts w:hint="eastAsia" w:ascii="仿宋_GB2312" w:hAnsi="宋体" w:eastAsia="仿宋_GB2312"/>
          <w:spacing w:val="12"/>
          <w:sz w:val="28"/>
          <w:szCs w:val="28"/>
        </w:rPr>
        <w:t>发包人可自行或委托社会第三方进行审价。</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3.8  违约、索赔和争议</w:t>
      </w:r>
    </w:p>
    <w:p>
      <w:pPr>
        <w:spacing w:line="480" w:lineRule="exact"/>
        <w:ind w:firstLine="608" w:firstLineChars="200"/>
        <w:rPr>
          <w:rFonts w:ascii="仿宋_GB2312" w:hAnsi="宋体" w:eastAsia="仿宋_GB2312"/>
          <w:spacing w:val="12"/>
          <w:sz w:val="28"/>
          <w:szCs w:val="28"/>
        </w:rPr>
      </w:pPr>
      <w:r>
        <w:rPr>
          <w:rFonts w:hint="eastAsia" w:ascii="仿宋_GB2312" w:hAnsi="宋体" w:eastAsia="仿宋_GB2312"/>
          <w:spacing w:val="12"/>
          <w:sz w:val="28"/>
          <w:szCs w:val="28"/>
        </w:rPr>
        <w:t>在履行合同过程中产生违约、索赔和争议时：首先按本合同相关条款解决。合同中无相关约定时，双方应通过友好协商解决，如仍未能达成一致意见，则应向发包人所在地有管辖权的上级主管部门进行调解,或向雅安仲裁委员会申请仲裁。</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3.9  其他</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3.9.1  不可抗力</w:t>
      </w:r>
    </w:p>
    <w:p>
      <w:pPr>
        <w:spacing w:line="480" w:lineRule="exact"/>
        <w:ind w:firstLine="608" w:firstLineChars="200"/>
        <w:rPr>
          <w:rFonts w:ascii="仿宋_GB2312" w:hAnsi="宋体" w:eastAsia="仿宋_GB2312"/>
          <w:spacing w:val="12"/>
          <w:sz w:val="28"/>
          <w:szCs w:val="28"/>
        </w:rPr>
      </w:pPr>
      <w:r>
        <w:rPr>
          <w:rFonts w:hint="eastAsia" w:ascii="仿宋_GB2312" w:hAnsi="宋体" w:eastAsia="仿宋_GB2312"/>
          <w:spacing w:val="12"/>
          <w:sz w:val="28"/>
          <w:szCs w:val="28"/>
        </w:rPr>
        <w:t>不可抗力的范围：承包人无法预见也无法采取措施加以防范的或自然力的破坏作用，系指任何一种自然力只限于里氏地震烈度7 度以上地震，百年一遇频率及以上的洪水，风力在11 级及以上的暴风雪等人类不可抗拒的自然力的破坏。海啸、瘟疫、水灾、骚乱、暴动、战争、核反应、辐射0 或放射性污染、空中飞行物体坠落、爆炸、火灾（非发包人亦非承包人责任造成）等。</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3.9.2  保险</w:t>
      </w:r>
    </w:p>
    <w:p>
      <w:pPr>
        <w:spacing w:line="480" w:lineRule="exact"/>
        <w:ind w:firstLine="608" w:firstLineChars="200"/>
        <w:rPr>
          <w:rFonts w:ascii="仿宋_GB2312" w:hAnsi="宋体" w:eastAsia="仿宋_GB2312"/>
          <w:spacing w:val="12"/>
          <w:sz w:val="28"/>
          <w:szCs w:val="28"/>
        </w:rPr>
      </w:pPr>
      <w:r>
        <w:rPr>
          <w:rFonts w:hint="eastAsia" w:ascii="仿宋_GB2312" w:hAnsi="宋体" w:eastAsia="仿宋_GB2312"/>
          <w:spacing w:val="12"/>
          <w:sz w:val="28"/>
          <w:szCs w:val="28"/>
        </w:rPr>
        <w:t>本工程双方约定投保内容如下：按通用条款执行。</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3.9.3  合同份数</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本合同正本肆份、副本肆份，合同双方各执正本贰份，副本贰份，当正本与副本的内容不一致时，以正本为准。</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 xml:space="preserve">3.9.4  其它条款 ：                                 </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（1）所有工程款由发包人支付至承包人账户，如需支付给第三方或个人，须由承包人另行书面授权。</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（2）本工程施工过程中，承包人若使用部分自有高新技术和专利技术，其知识产权归承包人所有，请相关各方予以保护。</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（3）其他未尽事宜，由双方另行协商。</w:t>
      </w:r>
    </w:p>
    <w:p>
      <w:pPr>
        <w:spacing w:beforeLines="40" w:line="520" w:lineRule="exact"/>
        <w:ind w:firstLine="560" w:firstLineChars="200"/>
        <w:rPr>
          <w:rFonts w:ascii="仿宋" w:hAnsi="仿宋" w:eastAsia="仿宋"/>
          <w:b/>
          <w:sz w:val="28"/>
          <w:szCs w:val="28"/>
        </w:rPr>
      </w:pPr>
      <w:r>
        <w:rPr>
          <w:rFonts w:hint="eastAsia" w:ascii="仿宋" w:hAnsi="仿宋" w:eastAsia="仿宋"/>
          <w:b/>
          <w:sz w:val="28"/>
          <w:szCs w:val="28"/>
        </w:rPr>
        <w:t>附件：</w:t>
      </w:r>
    </w:p>
    <w:p>
      <w:pPr>
        <w:spacing w:line="480" w:lineRule="exact"/>
        <w:ind w:firstLine="490"/>
        <w:rPr>
          <w:rFonts w:ascii="仿宋_GB2312" w:hAnsi="宋体" w:eastAsia="仿宋_GB2312"/>
          <w:spacing w:val="12"/>
          <w:sz w:val="28"/>
          <w:szCs w:val="28"/>
        </w:rPr>
      </w:pP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附件1：《工程质量保修书》</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附件2：《工程量清单》</w:t>
      </w:r>
    </w:p>
    <w:p>
      <w:pPr>
        <w:spacing w:line="480" w:lineRule="exact"/>
        <w:ind w:firstLine="490"/>
        <w:rPr>
          <w:rFonts w:ascii="仿宋_GB2312" w:hAnsi="宋体" w:eastAsia="仿宋_GB2312"/>
          <w:spacing w:val="12"/>
          <w:sz w:val="28"/>
          <w:szCs w:val="28"/>
        </w:rPr>
      </w:pP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（以下无正文）</w:t>
      </w:r>
    </w:p>
    <w:p>
      <w:pPr>
        <w:spacing w:before="40" w:line="520" w:lineRule="exact"/>
        <w:rPr>
          <w:rFonts w:ascii="楷体_GB2312" w:hAnsi="新宋体" w:eastAsia="楷体_GB2312"/>
          <w:b/>
          <w:sz w:val="32"/>
          <w:szCs w:val="32"/>
        </w:rPr>
      </w:pPr>
      <w:r>
        <w:rPr>
          <w:rFonts w:hint="eastAsia" w:ascii="楷体_GB2312" w:hAnsi="新宋体" w:eastAsia="楷体_GB2312"/>
          <w:szCs w:val="28"/>
        </w:rPr>
        <w:br w:type="page"/>
      </w:r>
      <w:r>
        <w:rPr>
          <w:rFonts w:hint="eastAsia" w:ascii="楷体_GB2312" w:hAnsi="新宋体" w:eastAsia="楷体_GB2312"/>
          <w:b/>
          <w:sz w:val="32"/>
          <w:szCs w:val="32"/>
        </w:rPr>
        <w:t>附件1</w:t>
      </w:r>
    </w:p>
    <w:p>
      <w:pPr>
        <w:pStyle w:val="6"/>
        <w:tabs>
          <w:tab w:val="left" w:pos="0"/>
        </w:tabs>
        <w:spacing w:beforeLines="50" w:line="520" w:lineRule="exact"/>
        <w:ind w:firstLine="806"/>
        <w:jc w:val="center"/>
        <w:rPr>
          <w:rFonts w:ascii="黑体" w:hAnsi="新宋体" w:eastAsia="黑体"/>
          <w:b/>
          <w:sz w:val="36"/>
        </w:rPr>
      </w:pPr>
      <w:r>
        <w:rPr>
          <w:rFonts w:hint="eastAsia" w:ascii="黑体" w:hAnsi="新宋体" w:eastAsia="黑体"/>
          <w:b/>
          <w:sz w:val="36"/>
        </w:rPr>
        <w:t>工 程 质 量 保 修 书</w:t>
      </w:r>
    </w:p>
    <w:p>
      <w:pPr>
        <w:pStyle w:val="6"/>
        <w:tabs>
          <w:tab w:val="left" w:pos="0"/>
        </w:tabs>
        <w:spacing w:beforeLines="50" w:line="520" w:lineRule="exact"/>
        <w:ind w:firstLine="537"/>
        <w:rPr>
          <w:rFonts w:ascii="楷体_GB2312" w:hAnsi="新宋体" w:eastAsia="楷体_GB2312"/>
          <w:b/>
          <w:sz w:val="24"/>
        </w:rPr>
      </w:pP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发包人（全称）：雅安交建集团云石建材有限公司</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 xml:space="preserve">承包人（全称）: </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发包人和承包人根据《中华人民共和国建筑法》和《建设工程质量管理条例》，为保证雅安交建集团云石建材有限公司泥浆池棚化和泥浆脱水场工程（工程名称）在合理使用期限内正常使用，发包人和承包人经协商一致，签订本工程质量保修书。承包人在质量保修期内按照有关管理规定及双方约定承担工程质量保修责任。</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一、工程质量保修范围和内容</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合同条款中承包人所进行的工程工程、内容，由承包人负责。承包人在质量保修期内，按照有关法律规定和合同约定，承担工程质量保修责任。</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二、质量保修期</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本工程的质量保修期为年，质量保修期从工程竣工验收合格之日算起。所购买的成品设备，其保修期按设备载明的保修期执行。</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三、质量保修责任</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1、属于保修范围、内容的工程，承包人应当在接到保修通知之日起7天内派人保修。承包人不在约定期限内派人保修的，发包人可以委托他人修理，保修费用从质量保修金内扣除，且发包人同时有权按修理费的30%要求承包人支付违约金。</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2、发生紧急事故需抢修的，承包人在接到事故通知后，应当立即到达事故现场抢修。非承包人施工质量引起的事故，抢修费用由发包人承担。</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负责实施保修。</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4、在国家规定的工程合理使用期限内，承包人确保地基基础工程和主体结构的质量。因承包人原因致使工程在合理使用期限内造成人身和财产损害的，承包人应承担损害赔偿责任。</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5、保修费用由造成质量缺陷的责任方承担。</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6、质量保修完成后，由发包人组织验收。</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四、质量保修金的支付</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本工程约定的工程质量保修金为施工合同价款的10 % 。</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五、质量保修金的返还</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双方约定按以下方式返还质保金：</w:t>
      </w:r>
    </w:p>
    <w:p>
      <w:pPr>
        <w:spacing w:line="480" w:lineRule="exact"/>
        <w:ind w:firstLine="490"/>
        <w:rPr>
          <w:rFonts w:ascii="仿宋_GB2312" w:hAnsi="仿宋_GB2312" w:eastAsia="仿宋_GB2312" w:cs="仿宋_GB2312"/>
          <w:sz w:val="28"/>
          <w:szCs w:val="28"/>
        </w:rPr>
      </w:pPr>
      <w:r>
        <w:rPr>
          <w:rFonts w:hint="eastAsia" w:ascii="仿宋_GB2312" w:hAnsi="宋体" w:eastAsia="仿宋_GB2312"/>
          <w:spacing w:val="12"/>
          <w:sz w:val="28"/>
          <w:szCs w:val="28"/>
        </w:rPr>
        <w:t>发包人在质量保修期满后14天内，将质量保修金无息返还承包人。</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六、其他</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双方约定的其他工程质量保修事项：</w:t>
      </w:r>
      <w:r>
        <w:rPr>
          <w:rFonts w:hint="eastAsia" w:ascii="仿宋_GB2312" w:hAnsi="宋体" w:eastAsia="仿宋_GB2312"/>
          <w:spacing w:val="12"/>
          <w:sz w:val="28"/>
          <w:szCs w:val="28"/>
          <w:u w:val="single"/>
        </w:rPr>
        <w:t xml:space="preserve">        /       </w:t>
      </w:r>
      <w:r>
        <w:rPr>
          <w:rFonts w:hint="eastAsia" w:ascii="仿宋_GB2312" w:hAnsi="宋体" w:eastAsia="仿宋_GB2312"/>
          <w:spacing w:val="12"/>
          <w:sz w:val="28"/>
          <w:szCs w:val="28"/>
        </w:rPr>
        <w:t>。</w:t>
      </w:r>
    </w:p>
    <w:p>
      <w:pPr>
        <w:spacing w:line="480" w:lineRule="exact"/>
        <w:ind w:firstLine="490"/>
        <w:rPr>
          <w:rFonts w:ascii="仿宋_GB2312" w:hAnsi="宋体" w:eastAsia="仿宋_GB2312"/>
          <w:spacing w:val="12"/>
          <w:sz w:val="28"/>
          <w:szCs w:val="28"/>
        </w:rPr>
      </w:pPr>
      <w:r>
        <w:rPr>
          <w:rFonts w:hint="eastAsia" w:ascii="仿宋_GB2312" w:hAnsi="宋体" w:eastAsia="仿宋_GB2312"/>
          <w:spacing w:val="12"/>
          <w:sz w:val="28"/>
          <w:szCs w:val="28"/>
        </w:rPr>
        <w:t>工程质量保修书由发包人、承包人在工程竣工验收前共同签署，作为施工合同附件，其有效期限至保修期满。</w:t>
      </w:r>
    </w:p>
    <w:p>
      <w:pPr>
        <w:spacing w:line="480" w:lineRule="exact"/>
        <w:rPr>
          <w:rFonts w:ascii="仿宋_GB2312" w:hAnsi="宋体" w:eastAsia="仿宋_GB2312"/>
          <w:sz w:val="28"/>
          <w:szCs w:val="28"/>
        </w:rPr>
      </w:pPr>
      <w:r>
        <w:rPr>
          <w:rFonts w:ascii="仿宋_GB2312" w:hAnsi="宋体" w:eastAsia="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2891155</wp:posOffset>
                </wp:positionH>
                <wp:positionV relativeFrom="paragraph">
                  <wp:posOffset>91440</wp:posOffset>
                </wp:positionV>
                <wp:extent cx="2849880" cy="4140200"/>
                <wp:effectExtent l="0" t="0" r="7620" b="12700"/>
                <wp:wrapNone/>
                <wp:docPr id="6" name="文本框 6"/>
                <wp:cNvGraphicFramePr/>
                <a:graphic xmlns:a="http://schemas.openxmlformats.org/drawingml/2006/main">
                  <a:graphicData uri="http://schemas.microsoft.com/office/word/2010/wordprocessingShape">
                    <wps:wsp>
                      <wps:cNvSpPr txBox="1"/>
                      <wps:spPr>
                        <a:xfrm>
                          <a:off x="0" y="0"/>
                          <a:ext cx="2849880" cy="4140200"/>
                        </a:xfrm>
                        <a:prstGeom prst="rect">
                          <a:avLst/>
                        </a:prstGeom>
                        <a:solidFill>
                          <a:srgbClr val="FFFFFF"/>
                        </a:solidFill>
                        <a:ln w="9525">
                          <a:noFill/>
                        </a:ln>
                        <a:effectLst/>
                      </wps:spPr>
                      <wps:txbx>
                        <w:txbxContent>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 xml:space="preserve">承包人（盖单位章）:                    </w:t>
                            </w:r>
                            <w:r>
                              <w:rPr>
                                <w:rFonts w:hint="eastAsia" w:ascii="仿宋_GB2312" w:hAnsi="宋体" w:eastAsia="仿宋_GB2312"/>
                                <w:spacing w:val="12"/>
                                <w:sz w:val="28"/>
                                <w:szCs w:val="28"/>
                              </w:rPr>
                              <w:br w:type="textWrapping"/>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 xml:space="preserve">地  址：                    </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法定代表人或其委托代理人：</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（签字）</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日  期：_____年___月___日</w:t>
                            </w:r>
                          </w:p>
                        </w:txbxContent>
                      </wps:txbx>
                      <wps:bodyPr upright="1"/>
                    </wps:wsp>
                  </a:graphicData>
                </a:graphic>
              </wp:anchor>
            </w:drawing>
          </mc:Choice>
          <mc:Fallback>
            <w:pict>
              <v:shape id="_x0000_s1026" o:spid="_x0000_s1026" o:spt="202" type="#_x0000_t202" style="position:absolute;left:0pt;margin-left:227.65pt;margin-top:7.2pt;height:326pt;width:224.4pt;z-index:251665408;mso-width-relative:page;mso-height-relative:page;" fillcolor="#FFFFFF" filled="t" stroked="f" coordsize="21600,21600" o:gfxdata="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LHLp2AAAAAoBAAAPAAAAAAAAAAEAIAAAACIAAABkcnMvZG93bnJldi54bWxQSwECFAAUAAAACACH&#10;TuJAgyuB57IBAABBAwAADgAAAAAAAAABACAAAAAnAQAAZHJzL2Uyb0RvYy54bWxQSwUGAAAAAAYA&#10;BgBZAQAASwUAAAAA&#10;">
                <v:fill on="t" focussize="0,0"/>
                <v:stroke on="f"/>
                <v:imagedata o:title=""/>
                <o:lock v:ext="edit" aspectratio="f"/>
                <v:textbox>
                  <w:txbxContent>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 xml:space="preserve">承包人（盖单位章）:                    </w:t>
                      </w:r>
                      <w:r>
                        <w:rPr>
                          <w:rFonts w:hint="eastAsia" w:ascii="仿宋_GB2312" w:hAnsi="宋体" w:eastAsia="仿宋_GB2312"/>
                          <w:spacing w:val="12"/>
                          <w:sz w:val="28"/>
                          <w:szCs w:val="28"/>
                        </w:rPr>
                        <w:br w:type="textWrapping"/>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 xml:space="preserve">地  址：                    </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法定代表人或其委托代理人：</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（签字）</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日  期：_____年___月___日</w:t>
                      </w:r>
                    </w:p>
                  </w:txbxContent>
                </v:textbox>
              </v:shape>
            </w:pict>
          </mc:Fallback>
        </mc:AlternateContent>
      </w:r>
      <w:r>
        <w:rPr>
          <w:rFonts w:ascii="仿宋_GB2312" w:hAnsi="宋体"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91440</wp:posOffset>
                </wp:positionV>
                <wp:extent cx="2849880" cy="4140200"/>
                <wp:effectExtent l="0" t="0" r="7620" b="12700"/>
                <wp:wrapNone/>
                <wp:docPr id="5" name="文本框 5"/>
                <wp:cNvGraphicFramePr/>
                <a:graphic xmlns:a="http://schemas.openxmlformats.org/drawingml/2006/main">
                  <a:graphicData uri="http://schemas.microsoft.com/office/word/2010/wordprocessingShape">
                    <wps:wsp>
                      <wps:cNvSpPr txBox="1"/>
                      <wps:spPr>
                        <a:xfrm>
                          <a:off x="0" y="0"/>
                          <a:ext cx="2849880" cy="4140200"/>
                        </a:xfrm>
                        <a:prstGeom prst="rect">
                          <a:avLst/>
                        </a:prstGeom>
                        <a:solidFill>
                          <a:srgbClr val="FFFFFF"/>
                        </a:solidFill>
                        <a:ln w="9525">
                          <a:noFill/>
                        </a:ln>
                        <a:effectLst/>
                      </wps:spPr>
                      <wps:txbx>
                        <w:txbxContent>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发包人（盖单位章）:雅安交建集团云石建材有限公司</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地  址：雅安市芦山县芦阳镇迎宾大道209号</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法定代表人或其委托代理人：</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（签字）</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日  期：_____年___月___日</w:t>
                            </w:r>
                          </w:p>
                        </w:txbxContent>
                      </wps:txbx>
                      <wps:bodyPr upright="1"/>
                    </wps:wsp>
                  </a:graphicData>
                </a:graphic>
              </wp:anchor>
            </w:drawing>
          </mc:Choice>
          <mc:Fallback>
            <w:pict>
              <v:shape id="_x0000_s1026" o:spid="_x0000_s1026" o:spt="202" type="#_x0000_t202" style="position:absolute;left:0pt;margin-left:-0.35pt;margin-top:7.2pt;height:326pt;width:224.4pt;z-index:251661312;mso-width-relative:page;mso-height-relative:page;" fillcolor="#FFFFFF" filled="t" stroked="f" coordsize="21600,21600" o:gfxdata="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Qqf&#10;fdYAAAAIAQAADwAAAAAAAAABACAAAAAiAAAAZHJzL2Rvd25yZXYueG1sUEsBAhQAFAAAAAgAh07i&#10;QFDDCXyyAQAAQQMAAA4AAAAAAAAAAQAgAAAAJQEAAGRycy9lMm9Eb2MueG1sUEsFBgAAAAAGAAYA&#10;WQEAAEkFAAAAAA==&#10;">
                <v:fill on="t" focussize="0,0"/>
                <v:stroke on="f"/>
                <v:imagedata o:title=""/>
                <o:lock v:ext="edit" aspectratio="f"/>
                <v:textbox>
                  <w:txbxContent>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发包人（盖单位章）:雅安交建集团云石建材有限公司</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地  址：雅安市芦山县芦阳镇迎宾大道209号</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法定代表人或其委托代理人：</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（签字）</w:t>
                      </w:r>
                    </w:p>
                    <w:p>
                      <w:pPr>
                        <w:pStyle w:val="6"/>
                        <w:tabs>
                          <w:tab w:val="left" w:pos="0"/>
                        </w:tabs>
                        <w:spacing w:beforeLines="50" w:line="520" w:lineRule="exact"/>
                        <w:rPr>
                          <w:rFonts w:ascii="仿宋_GB2312" w:hAnsi="宋体" w:eastAsia="仿宋_GB2312"/>
                          <w:spacing w:val="12"/>
                          <w:sz w:val="28"/>
                          <w:szCs w:val="28"/>
                        </w:rPr>
                      </w:pPr>
                      <w:r>
                        <w:rPr>
                          <w:rFonts w:hint="eastAsia" w:ascii="仿宋_GB2312" w:hAnsi="宋体" w:eastAsia="仿宋_GB2312"/>
                          <w:spacing w:val="12"/>
                          <w:sz w:val="28"/>
                          <w:szCs w:val="28"/>
                        </w:rPr>
                        <w:t>日  期：_____年___月___日</w:t>
                      </w:r>
                    </w:p>
                  </w:txbxContent>
                </v:textbox>
              </v:shape>
            </w:pict>
          </mc:Fallback>
        </mc:AlternateContent>
      </w:r>
    </w:p>
    <w:p>
      <w:pPr>
        <w:spacing w:line="480" w:lineRule="exact"/>
        <w:ind w:firstLine="490"/>
        <w:rPr>
          <w:rFonts w:ascii="仿宋_GB2312" w:hAnsi="宋体" w:eastAsia="仿宋_GB2312"/>
          <w:spacing w:val="12"/>
          <w:sz w:val="28"/>
          <w:szCs w:val="28"/>
        </w:rPr>
      </w:pPr>
    </w:p>
    <w:p>
      <w:pPr>
        <w:spacing w:line="480" w:lineRule="exact"/>
        <w:ind w:firstLine="490"/>
        <w:rPr>
          <w:rFonts w:ascii="仿宋_GB2312" w:hAnsi="宋体" w:eastAsia="仿宋_GB2312"/>
          <w:spacing w:val="12"/>
          <w:sz w:val="28"/>
          <w:szCs w:val="28"/>
        </w:rPr>
      </w:pPr>
    </w:p>
    <w:p>
      <w:pPr>
        <w:spacing w:line="480" w:lineRule="exact"/>
        <w:ind w:firstLine="490"/>
        <w:rPr>
          <w:rFonts w:ascii="仿宋_GB2312" w:hAnsi="宋体" w:eastAsia="仿宋_GB2312"/>
          <w:spacing w:val="12"/>
          <w:sz w:val="28"/>
          <w:szCs w:val="28"/>
        </w:rPr>
      </w:pPr>
    </w:p>
    <w:p>
      <w:pPr>
        <w:spacing w:line="480" w:lineRule="exact"/>
        <w:ind w:firstLine="490"/>
        <w:rPr>
          <w:rFonts w:ascii="仿宋_GB2312" w:hAnsi="宋体" w:eastAsia="仿宋_GB2312"/>
          <w:spacing w:val="12"/>
          <w:sz w:val="28"/>
          <w:szCs w:val="28"/>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adjustRightInd w:val="0"/>
        <w:snapToGrid w:val="0"/>
        <w:spacing w:line="360" w:lineRule="auto"/>
        <w:jc w:val="center"/>
        <w:rPr>
          <w:rFonts w:ascii="宋体" w:hAnsi="宋体"/>
          <w:b/>
          <w:bCs/>
          <w:sz w:val="24"/>
        </w:rPr>
      </w:pPr>
    </w:p>
    <w:p>
      <w:pPr>
        <w:pStyle w:val="2"/>
        <w:adjustRightInd w:val="0"/>
        <w:snapToGrid w:val="0"/>
        <w:spacing w:before="0" w:after="0" w:line="360" w:lineRule="auto"/>
        <w:jc w:val="center"/>
      </w:pPr>
      <w:bookmarkStart w:id="92" w:name="_Toc490552278"/>
      <w:bookmarkStart w:id="93" w:name="_Toc490551884"/>
      <w:bookmarkStart w:id="94" w:name="_Toc490552808"/>
      <w:bookmarkStart w:id="95" w:name="_Toc490551960"/>
      <w:bookmarkStart w:id="96" w:name="_Toc490551392"/>
      <w:bookmarkStart w:id="97" w:name="_Toc11754"/>
      <w:r>
        <w:t>第</w:t>
      </w:r>
      <w:r>
        <w:rPr>
          <w:rFonts w:hint="eastAsia"/>
        </w:rPr>
        <w:t>五</w:t>
      </w:r>
      <w:r>
        <w:t>篇</w:t>
      </w:r>
      <w:r>
        <w:rPr>
          <w:rFonts w:hint="eastAsia"/>
        </w:rPr>
        <w:t xml:space="preserve">  工程</w:t>
      </w:r>
      <w:r>
        <w:t>建设地点现场施工条件</w:t>
      </w:r>
      <w:bookmarkEnd w:id="92"/>
      <w:bookmarkEnd w:id="93"/>
      <w:bookmarkEnd w:id="94"/>
      <w:bookmarkEnd w:id="95"/>
      <w:bookmarkEnd w:id="96"/>
      <w:bookmarkEnd w:id="97"/>
    </w:p>
    <w:p>
      <w:pPr>
        <w:adjustRightInd w:val="0"/>
        <w:snapToGrid w:val="0"/>
        <w:spacing w:line="360" w:lineRule="auto"/>
        <w:ind w:firstLine="560" w:firstLineChars="200"/>
        <w:rPr>
          <w:rFonts w:ascii="宋体" w:hAnsi="宋体"/>
          <w:sz w:val="28"/>
          <w:szCs w:val="28"/>
        </w:rPr>
      </w:pPr>
    </w:p>
    <w:p>
      <w:pPr>
        <w:pStyle w:val="2"/>
        <w:adjustRightInd w:val="0"/>
        <w:snapToGrid w:val="0"/>
        <w:spacing w:before="0" w:after="0" w:line="360" w:lineRule="auto"/>
        <w:jc w:val="center"/>
      </w:pPr>
      <w:bookmarkStart w:id="98" w:name="_Toc490551961"/>
      <w:bookmarkStart w:id="99" w:name="_Toc490551885"/>
      <w:bookmarkStart w:id="100" w:name="_Toc490552809"/>
      <w:bookmarkStart w:id="101" w:name="_Toc29301"/>
      <w:bookmarkStart w:id="102" w:name="_Toc490551393"/>
      <w:bookmarkStart w:id="103" w:name="_Toc490552279"/>
      <w:r>
        <w:t>第</w:t>
      </w:r>
      <w:r>
        <w:rPr>
          <w:rFonts w:hint="eastAsia"/>
        </w:rPr>
        <w:t>六</w:t>
      </w:r>
      <w:r>
        <w:t>篇 工程施工图</w:t>
      </w:r>
      <w:bookmarkEnd w:id="98"/>
      <w:bookmarkEnd w:id="99"/>
      <w:bookmarkEnd w:id="100"/>
      <w:bookmarkEnd w:id="101"/>
      <w:bookmarkEnd w:id="102"/>
      <w:bookmarkEnd w:id="103"/>
    </w:p>
    <w:p>
      <w:pPr>
        <w:tabs>
          <w:tab w:val="left" w:pos="1995"/>
          <w:tab w:val="left" w:pos="2205"/>
        </w:tabs>
        <w:adjustRightInd w:val="0"/>
        <w:snapToGrid w:val="0"/>
        <w:spacing w:line="360" w:lineRule="auto"/>
        <w:ind w:left="120" w:leftChars="1" w:hanging="118" w:hangingChars="49"/>
        <w:jc w:val="center"/>
        <w:rPr>
          <w:rFonts w:ascii="宋体" w:hAnsi="宋体"/>
          <w:b/>
          <w:bCs/>
          <w:sz w:val="24"/>
        </w:rPr>
      </w:pPr>
      <w:r>
        <w:rPr>
          <w:rFonts w:hint="eastAsia" w:ascii="宋体" w:hAnsi="宋体"/>
          <w:b/>
          <w:bCs/>
          <w:sz w:val="24"/>
        </w:rPr>
        <w:drawing>
          <wp:inline distT="0" distB="0" distL="114300" distR="114300">
            <wp:extent cx="5266690" cy="7100570"/>
            <wp:effectExtent l="0" t="0" r="10160" b="5080"/>
            <wp:docPr id="8" name="图片 8" descr="微信图片_201903151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90315143136"/>
                    <pic:cNvPicPr>
                      <a:picLocks noChangeAspect="1"/>
                    </pic:cNvPicPr>
                  </pic:nvPicPr>
                  <pic:blipFill>
                    <a:blip r:embed="rId9"/>
                    <a:stretch>
                      <a:fillRect/>
                    </a:stretch>
                  </pic:blipFill>
                  <pic:spPr>
                    <a:xfrm>
                      <a:off x="0" y="0"/>
                      <a:ext cx="5266690" cy="7100570"/>
                    </a:xfrm>
                    <a:prstGeom prst="rect">
                      <a:avLst/>
                    </a:prstGeom>
                  </pic:spPr>
                </pic:pic>
              </a:graphicData>
            </a:graphic>
          </wp:inline>
        </w:drawing>
      </w:r>
      <w:r>
        <w:rPr>
          <w:rFonts w:hint="eastAsia" w:ascii="宋体" w:hAnsi="宋体"/>
          <w:b/>
          <w:bCs/>
          <w:sz w:val="24"/>
        </w:rPr>
        <w:drawing>
          <wp:inline distT="0" distB="0" distL="114300" distR="114300">
            <wp:extent cx="5269865" cy="3909060"/>
            <wp:effectExtent l="0" t="0" r="6985" b="15240"/>
            <wp:docPr id="4" name="图片 4" descr="微信图片_20190315143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3151431361"/>
                    <pic:cNvPicPr>
                      <a:picLocks noChangeAspect="1"/>
                    </pic:cNvPicPr>
                  </pic:nvPicPr>
                  <pic:blipFill>
                    <a:blip r:embed="rId10"/>
                    <a:stretch>
                      <a:fillRect/>
                    </a:stretch>
                  </pic:blipFill>
                  <pic:spPr>
                    <a:xfrm>
                      <a:off x="0" y="0"/>
                      <a:ext cx="5269865" cy="3909060"/>
                    </a:xfrm>
                    <a:prstGeom prst="rect">
                      <a:avLst/>
                    </a:prstGeom>
                  </pic:spPr>
                </pic:pic>
              </a:graphicData>
            </a:graphic>
          </wp:inline>
        </w:drawing>
      </w:r>
      <w:r>
        <w:rPr>
          <w:rFonts w:hint="eastAsia" w:ascii="宋体" w:hAnsi="宋体"/>
          <w:b/>
          <w:bCs/>
          <w:sz w:val="24"/>
        </w:rPr>
        <w:drawing>
          <wp:inline distT="0" distB="0" distL="114300" distR="114300">
            <wp:extent cx="5269865" cy="3909060"/>
            <wp:effectExtent l="0" t="0" r="6985" b="15240"/>
            <wp:docPr id="2" name="图片 2" descr="微信图片_20190315143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3151431362"/>
                    <pic:cNvPicPr>
                      <a:picLocks noChangeAspect="1"/>
                    </pic:cNvPicPr>
                  </pic:nvPicPr>
                  <pic:blipFill>
                    <a:blip r:embed="rId11"/>
                    <a:stretch>
                      <a:fillRect/>
                    </a:stretch>
                  </pic:blipFill>
                  <pic:spPr>
                    <a:xfrm>
                      <a:off x="0" y="0"/>
                      <a:ext cx="5269865" cy="3909060"/>
                    </a:xfrm>
                    <a:prstGeom prst="rect">
                      <a:avLst/>
                    </a:prstGeom>
                  </pic:spPr>
                </pic:pic>
              </a:graphicData>
            </a:graphic>
          </wp:inline>
        </w:drawing>
      </w:r>
    </w:p>
    <w:p>
      <w:pPr>
        <w:tabs>
          <w:tab w:val="left" w:pos="1995"/>
          <w:tab w:val="left" w:pos="2205"/>
        </w:tabs>
        <w:adjustRightInd w:val="0"/>
        <w:snapToGrid w:val="0"/>
        <w:spacing w:line="360" w:lineRule="auto"/>
        <w:ind w:left="120" w:leftChars="1" w:hanging="118" w:hangingChars="49"/>
        <w:jc w:val="center"/>
        <w:rPr>
          <w:rFonts w:ascii="宋体" w:hAnsi="宋体"/>
          <w:b/>
          <w:bCs/>
          <w:sz w:val="24"/>
        </w:rPr>
      </w:pPr>
    </w:p>
    <w:p>
      <w:pPr>
        <w:pStyle w:val="2"/>
        <w:adjustRightInd w:val="0"/>
        <w:snapToGrid w:val="0"/>
        <w:spacing w:before="0" w:after="0" w:line="360" w:lineRule="auto"/>
        <w:jc w:val="center"/>
        <w:sectPr>
          <w:footerReference r:id="rId7" w:type="default"/>
          <w:pgSz w:w="11906" w:h="16838"/>
          <w:pgMar w:top="1440" w:right="1800" w:bottom="1440" w:left="1800" w:header="851" w:footer="992" w:gutter="0"/>
          <w:pgNumType w:start="1"/>
          <w:cols w:space="425" w:num="1"/>
          <w:docGrid w:type="lines" w:linePitch="312" w:charSpace="0"/>
        </w:sectPr>
      </w:pPr>
      <w:bookmarkStart w:id="104" w:name="_Toc490552810"/>
      <w:bookmarkStart w:id="105" w:name="_Toc490551394"/>
      <w:bookmarkStart w:id="106" w:name="_Toc490551962"/>
      <w:bookmarkStart w:id="107" w:name="_Toc490552280"/>
      <w:bookmarkStart w:id="108" w:name="_Toc490551886"/>
      <w:bookmarkStart w:id="109" w:name="_Toc4176"/>
    </w:p>
    <w:p>
      <w:pPr>
        <w:pStyle w:val="2"/>
        <w:adjustRightInd w:val="0"/>
        <w:snapToGrid w:val="0"/>
        <w:spacing w:before="0" w:after="0" w:line="360" w:lineRule="auto"/>
        <w:jc w:val="center"/>
      </w:pPr>
      <w:r>
        <w:t>第</w:t>
      </w:r>
      <w:r>
        <w:rPr>
          <w:rFonts w:hint="eastAsia"/>
        </w:rPr>
        <w:t>七篇</w:t>
      </w:r>
      <w:r>
        <w:t xml:space="preserve">  工程量清单</w:t>
      </w:r>
      <w:bookmarkEnd w:id="104"/>
      <w:bookmarkEnd w:id="105"/>
      <w:bookmarkEnd w:id="106"/>
      <w:bookmarkEnd w:id="107"/>
      <w:bookmarkEnd w:id="108"/>
      <w:r>
        <w:rPr>
          <w:rFonts w:hint="eastAsia"/>
        </w:rPr>
        <w:t>（附后）</w:t>
      </w:r>
      <w:bookmarkEnd w:id="109"/>
    </w:p>
    <w:tbl>
      <w:tblPr>
        <w:tblStyle w:val="14"/>
        <w:tblW w:w="14475" w:type="dxa"/>
        <w:tblInd w:w="0" w:type="dxa"/>
        <w:tblLayout w:type="fixed"/>
        <w:tblCellMar>
          <w:top w:w="0" w:type="dxa"/>
          <w:left w:w="0" w:type="dxa"/>
          <w:bottom w:w="0" w:type="dxa"/>
          <w:right w:w="0" w:type="dxa"/>
        </w:tblCellMar>
      </w:tblPr>
      <w:tblGrid>
        <w:gridCol w:w="838"/>
        <w:gridCol w:w="225"/>
        <w:gridCol w:w="1230"/>
        <w:gridCol w:w="2518"/>
        <w:gridCol w:w="2952"/>
        <w:gridCol w:w="645"/>
        <w:gridCol w:w="465"/>
        <w:gridCol w:w="1004"/>
        <w:gridCol w:w="1394"/>
        <w:gridCol w:w="15"/>
        <w:gridCol w:w="1663"/>
        <w:gridCol w:w="15"/>
        <w:gridCol w:w="1481"/>
        <w:gridCol w:w="19"/>
        <w:gridCol w:w="11"/>
      </w:tblGrid>
      <w:tr>
        <w:tblPrEx>
          <w:tblLayout w:type="fixed"/>
          <w:tblCellMar>
            <w:top w:w="0" w:type="dxa"/>
            <w:left w:w="0" w:type="dxa"/>
            <w:bottom w:w="0" w:type="dxa"/>
            <w:right w:w="0" w:type="dxa"/>
          </w:tblCellMar>
        </w:tblPrEx>
        <w:trPr>
          <w:trHeight w:val="420" w:hRule="atLeast"/>
        </w:trPr>
        <w:tc>
          <w:tcPr>
            <w:tcW w:w="14475" w:type="dxa"/>
            <w:gridSpan w:val="15"/>
            <w:tcBorders>
              <w:top w:val="nil"/>
              <w:left w:val="nil"/>
              <w:bottom w:val="nil"/>
              <w:right w:val="nil"/>
            </w:tcBorders>
            <w:shd w:val="clear" w:color="auto" w:fill="auto"/>
            <w:tcMar>
              <w:top w:w="15" w:type="dxa"/>
              <w:left w:w="15" w:type="dxa"/>
              <w:right w:w="15" w:type="dxa"/>
            </w:tcMar>
          </w:tcPr>
          <w:p>
            <w:pPr>
              <w:widowControl/>
              <w:jc w:val="center"/>
              <w:textAlignment w:val="top"/>
              <w:rPr>
                <w:rFonts w:ascii="宋体" w:hAnsi="宋体" w:cs="宋体"/>
                <w:b/>
                <w:color w:val="000000"/>
                <w:sz w:val="32"/>
                <w:szCs w:val="32"/>
              </w:rPr>
            </w:pPr>
            <w:r>
              <w:rPr>
                <w:rFonts w:hint="eastAsia" w:ascii="宋体" w:hAnsi="宋体" w:cs="宋体"/>
                <w:b/>
                <w:color w:val="000000"/>
                <w:kern w:val="0"/>
                <w:sz w:val="32"/>
                <w:szCs w:val="32"/>
              </w:rPr>
              <w:t>分部分项工程量清单与计价表</w:t>
            </w:r>
          </w:p>
        </w:tc>
      </w:tr>
      <w:tr>
        <w:tblPrEx>
          <w:tblLayout w:type="fixed"/>
          <w:tblCellMar>
            <w:top w:w="0" w:type="dxa"/>
            <w:left w:w="0" w:type="dxa"/>
            <w:bottom w:w="0" w:type="dxa"/>
            <w:right w:w="0" w:type="dxa"/>
          </w:tblCellMar>
        </w:tblPrEx>
        <w:trPr>
          <w:trHeight w:val="525" w:hRule="atLeast"/>
        </w:trPr>
        <w:tc>
          <w:tcPr>
            <w:tcW w:w="1063" w:type="dxa"/>
            <w:gridSpan w:val="2"/>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工程名称：</w:t>
            </w:r>
          </w:p>
        </w:tc>
        <w:tc>
          <w:tcPr>
            <w:tcW w:w="7810"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雅安交建集团云石建材有限公司泥浆池棚化工程\单项工程1【建筑与装饰工程】</w:t>
            </w:r>
          </w:p>
        </w:tc>
        <w:tc>
          <w:tcPr>
            <w:tcW w:w="2413" w:type="dxa"/>
            <w:gridSpan w:val="3"/>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标段：</w:t>
            </w:r>
          </w:p>
        </w:tc>
        <w:tc>
          <w:tcPr>
            <w:tcW w:w="3189" w:type="dxa"/>
            <w:gridSpan w:val="5"/>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第1页 共4页</w:t>
            </w:r>
          </w:p>
        </w:tc>
      </w:tr>
      <w:tr>
        <w:tblPrEx>
          <w:tblLayout w:type="fixed"/>
          <w:tblCellMar>
            <w:top w:w="0" w:type="dxa"/>
            <w:left w:w="0" w:type="dxa"/>
            <w:bottom w:w="0" w:type="dxa"/>
            <w:right w:w="0" w:type="dxa"/>
          </w:tblCellMar>
        </w:tblPrEx>
        <w:trPr>
          <w:trHeight w:val="285"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14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项目编码</w:t>
            </w:r>
          </w:p>
        </w:tc>
        <w:tc>
          <w:tcPr>
            <w:tcW w:w="2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2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项目特征描述</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计量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单位</w:t>
            </w:r>
          </w:p>
        </w:tc>
        <w:tc>
          <w:tcPr>
            <w:tcW w:w="1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工程量</w:t>
            </w:r>
          </w:p>
        </w:tc>
        <w:tc>
          <w:tcPr>
            <w:tcW w:w="45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金额（元）</w:t>
            </w:r>
          </w:p>
        </w:tc>
      </w:tr>
      <w:tr>
        <w:tblPrEx>
          <w:tblLayout w:type="fixed"/>
          <w:tblCellMar>
            <w:top w:w="0" w:type="dxa"/>
            <w:left w:w="0" w:type="dxa"/>
            <w:bottom w:w="0" w:type="dxa"/>
            <w:right w:w="0" w:type="dxa"/>
          </w:tblCellMar>
        </w:tblPrEx>
        <w:trPr>
          <w:trHeight w:val="285"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4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综合单价</w:t>
            </w:r>
          </w:p>
        </w:tc>
        <w:tc>
          <w:tcPr>
            <w:tcW w:w="1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合价</w:t>
            </w: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   中</w:t>
            </w:r>
          </w:p>
        </w:tc>
      </w:tr>
      <w:tr>
        <w:tblPrEx>
          <w:tblLayout w:type="fixed"/>
          <w:tblCellMar>
            <w:top w:w="0" w:type="dxa"/>
            <w:left w:w="0" w:type="dxa"/>
            <w:bottom w:w="0" w:type="dxa"/>
            <w:right w:w="0" w:type="dxa"/>
          </w:tblCellMar>
        </w:tblPrEx>
        <w:trPr>
          <w:trHeight w:val="285"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4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暂估价</w:t>
            </w:r>
          </w:p>
        </w:tc>
      </w:tr>
      <w:tr>
        <w:tblPrEx>
          <w:tblLayout w:type="fixed"/>
          <w:tblCellMar>
            <w:top w:w="0" w:type="dxa"/>
            <w:left w:w="0" w:type="dxa"/>
            <w:bottom w:w="0" w:type="dxa"/>
            <w:right w:w="0" w:type="dxa"/>
          </w:tblCellMar>
        </w:tblPrEx>
        <w:trPr>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泥浆池彩钢棚</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010901002001</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彩钢棚</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1.型材品种、规格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2.金属檩条材料品种、规格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3.接缝、嵌缝材料种类</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599.6</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010902007002</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彩钢天沟</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1.材料品种、规格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2.接缝、嵌缝材料种类</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2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010902004003</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屋面排水管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1.排水管品种、规格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2.雨水斗、山墙出水口品种、规格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3.接缝、嵌缝材料种类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4.油漆品种、刷漆遍数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泥浆堆放池</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010101001004</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平整场地</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1.土壤类别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2.弃土运距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3.取土运距</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139.5</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010401003005</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实心砖墙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1.砖品种、规格、强度等级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2.墙体类型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3.砂浆强度等级、配合比</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m3</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8.99</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2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011201001006</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墙面一般抹灰</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1.墙体类型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2.底层厚度、砂浆配合比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3.面层厚度、砂浆配合比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4.装饰面材料种类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5.分格缝宽度、材料种类</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52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010507002007</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砼地坪（不含砂石材料）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1.地坪厚度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2.混凝土强度等级</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139.5</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电动卷闸门</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7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010803001008</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电动卷闸门（含电机一套）</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1.门代号及洞口尺寸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2.门材质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3.启动装置品种、规格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28.67</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抽水管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12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040501004009</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PE塑料给水管 DN110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1.垫层、基础材质及厚度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2.材质及规格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3.连接形式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4.铺设深度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5.管道检验及试验要求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72</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7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040502003010</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PE塑料给水管管件 DN110</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1.种类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2.材质及规格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3.连接形式</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防雷设施</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12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030409005011</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避雷网 φ12热镀锌圆钢</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1.名称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2.材质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4.安装形式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5.混凝土块标号</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350</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12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030409002012</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接地母线 镀锌扁钢 -40*4</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1.名称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2.材质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4.安装部位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5.安装形式</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压滤机处封墙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148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010605002018</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彩钢板墙板</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1.钢材品种、规格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2.钢板厚度、复合板厚度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3.螺栓种类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4.复合板夹芯材料种类、层数、型号、规格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6.防火要求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120.26</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库房进门道路</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7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010101001019</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平整场地</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1.土壤类别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2.弃土运距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3.取土运距</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176.23</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100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040203007020</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水泥混凝土路面（不含砂石材料）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1.混凝土强度等级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2.掺和料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3.厚度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4.嵌缝材料</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176.23</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2"/>
          <w:wAfter w:w="30" w:type="dxa"/>
          <w:trHeight w:val="7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010901005021</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遮阳网</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1.膜布品种、规格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2.支柱（网架）钢材品种、规格  </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66</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11" w:type="dxa"/>
          <w:trHeight w:val="76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3.钢丝绳品种、规格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4.锚固基座做法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5.油漆品种、刷漆遍数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11" w:type="dxa"/>
          <w:trHeight w:val="33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bl>
    <w:p>
      <w:r>
        <w:br w:type="page"/>
      </w:r>
    </w:p>
    <w:tbl>
      <w:tblPr>
        <w:tblStyle w:val="14"/>
        <w:tblW w:w="14520" w:type="dxa"/>
        <w:tblInd w:w="0" w:type="dxa"/>
        <w:tblLayout w:type="fixed"/>
        <w:tblCellMar>
          <w:top w:w="0" w:type="dxa"/>
          <w:left w:w="0" w:type="dxa"/>
          <w:bottom w:w="0" w:type="dxa"/>
          <w:right w:w="0" w:type="dxa"/>
        </w:tblCellMar>
      </w:tblPr>
      <w:tblGrid>
        <w:gridCol w:w="855"/>
        <w:gridCol w:w="210"/>
        <w:gridCol w:w="1365"/>
        <w:gridCol w:w="2595"/>
        <w:gridCol w:w="3195"/>
        <w:gridCol w:w="930"/>
        <w:gridCol w:w="450"/>
        <w:gridCol w:w="675"/>
        <w:gridCol w:w="1635"/>
        <w:gridCol w:w="1365"/>
        <w:gridCol w:w="1245"/>
      </w:tblGrid>
      <w:tr>
        <w:tblPrEx>
          <w:tblLayout w:type="fixed"/>
          <w:tblCellMar>
            <w:top w:w="0" w:type="dxa"/>
            <w:left w:w="0" w:type="dxa"/>
            <w:bottom w:w="0" w:type="dxa"/>
            <w:right w:w="0" w:type="dxa"/>
          </w:tblCellMar>
        </w:tblPrEx>
        <w:trPr>
          <w:trHeight w:val="465" w:hRule="atLeast"/>
        </w:trPr>
        <w:tc>
          <w:tcPr>
            <w:tcW w:w="14520" w:type="dxa"/>
            <w:gridSpan w:val="11"/>
            <w:tcBorders>
              <w:top w:val="nil"/>
              <w:left w:val="nil"/>
              <w:bottom w:val="nil"/>
              <w:right w:val="nil"/>
            </w:tcBorders>
            <w:shd w:val="clear" w:color="auto" w:fill="auto"/>
            <w:tcMar>
              <w:top w:w="15" w:type="dxa"/>
              <w:left w:w="15" w:type="dxa"/>
              <w:right w:w="15" w:type="dxa"/>
            </w:tcMar>
          </w:tcPr>
          <w:p>
            <w:pPr>
              <w:widowControl/>
              <w:jc w:val="center"/>
              <w:textAlignment w:val="top"/>
              <w:rPr>
                <w:rFonts w:ascii="宋体" w:hAnsi="宋体" w:cs="宋体"/>
                <w:b/>
                <w:color w:val="000000"/>
                <w:sz w:val="32"/>
                <w:szCs w:val="32"/>
              </w:rPr>
            </w:pPr>
            <w:r>
              <w:rPr>
                <w:rFonts w:hint="eastAsia" w:ascii="宋体" w:hAnsi="宋体" w:cs="宋体"/>
                <w:b/>
                <w:color w:val="000000"/>
                <w:kern w:val="0"/>
                <w:sz w:val="32"/>
                <w:szCs w:val="32"/>
              </w:rPr>
              <w:t>单价措施项目清单与计价表</w:t>
            </w:r>
          </w:p>
        </w:tc>
      </w:tr>
      <w:tr>
        <w:tblPrEx>
          <w:tblLayout w:type="fixed"/>
          <w:tblCellMar>
            <w:top w:w="0" w:type="dxa"/>
            <w:left w:w="0" w:type="dxa"/>
            <w:bottom w:w="0" w:type="dxa"/>
            <w:right w:w="0" w:type="dxa"/>
          </w:tblCellMar>
        </w:tblPrEx>
        <w:trPr>
          <w:trHeight w:val="525" w:hRule="atLeast"/>
        </w:trPr>
        <w:tc>
          <w:tcPr>
            <w:tcW w:w="1065" w:type="dxa"/>
            <w:gridSpan w:val="2"/>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工程名称：</w:t>
            </w:r>
          </w:p>
        </w:tc>
        <w:tc>
          <w:tcPr>
            <w:tcW w:w="8535"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雅安交建集团云石建材有限公司泥浆池棚化工程\单项工程1【建筑与装饰工程】</w:t>
            </w:r>
          </w:p>
        </w:tc>
        <w:tc>
          <w:tcPr>
            <w:tcW w:w="2310" w:type="dxa"/>
            <w:gridSpan w:val="2"/>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标段：</w:t>
            </w:r>
          </w:p>
        </w:tc>
        <w:tc>
          <w:tcPr>
            <w:tcW w:w="261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第1页 共5页</w:t>
            </w:r>
          </w:p>
        </w:tc>
      </w:tr>
      <w:tr>
        <w:tblPrEx>
          <w:tblLayout w:type="fixed"/>
          <w:tblCellMar>
            <w:top w:w="0" w:type="dxa"/>
            <w:left w:w="0" w:type="dxa"/>
            <w:bottom w:w="0" w:type="dxa"/>
            <w:right w:w="0" w:type="dxa"/>
          </w:tblCellMar>
        </w:tblPrEx>
        <w:trPr>
          <w:trHeight w:val="285"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 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项目编码</w:t>
            </w:r>
          </w:p>
        </w:tc>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项目特征描述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计量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单位</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工程量</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金额（元）</w:t>
            </w:r>
          </w:p>
        </w:tc>
      </w:tr>
      <w:tr>
        <w:tblPrEx>
          <w:tblLayout w:type="fixed"/>
          <w:tblCellMar>
            <w:top w:w="0" w:type="dxa"/>
            <w:left w:w="0" w:type="dxa"/>
            <w:bottom w:w="0" w:type="dxa"/>
            <w:right w:w="0" w:type="dxa"/>
          </w:tblCellMar>
        </w:tblPrEx>
        <w:trPr>
          <w:trHeight w:val="28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综合单价</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w:t>
            </w:r>
          </w:p>
        </w:tc>
      </w:tr>
      <w:tr>
        <w:tblPrEx>
          <w:tblLayout w:type="fixed"/>
          <w:tblCellMar>
            <w:top w:w="0" w:type="dxa"/>
            <w:left w:w="0" w:type="dxa"/>
            <w:bottom w:w="0" w:type="dxa"/>
            <w:right w:w="0" w:type="dxa"/>
          </w:tblCellMar>
        </w:tblPrEx>
        <w:trPr>
          <w:trHeight w:val="28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暂估价</w:t>
            </w: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脚手架工程</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011701001001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综合脚手架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1．建筑结构形式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2．檐口高度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011701002001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外脚手架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1．搭设方式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2．搭设高度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3．脚手架材质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011701003001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里脚手架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1．搭设方式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2．搭设高度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3．脚手架材质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011701004001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悬空脚手架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1．搭设方式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2．悬挑宽度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3．脚手架材质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011701005001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挑脚手架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1．搭设方式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2．悬挑宽度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3．脚手架材质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011701006001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满堂脚手架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1．搭设方式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 搭设高度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3．脚手架材质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011701007001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整体提升架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1．搭设方式及启动装置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搭设高度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011701008001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外装饰吊篮</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1．升降方式及启动装置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搭设高度及吊篮型号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混凝土模板及支架（撑 ）</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基础</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基础类型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011702002001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矩形柱</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基础类型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011702003001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构造柱</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基础类型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011702004001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异形柱</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柱截面形状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011702005001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基础梁</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梁截面形状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011702006001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矩形梁</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011702007001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异形梁</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1.梁截面形状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011702008001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圈梁</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1.梁截面形状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011702009001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过梁</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1.梁截面形状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011702010001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弧形、拱形梁</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1.梁截面形状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直形墙</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1.梁截面形状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011702012001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弧形墙</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1.梁截面形状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011702013001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短肢剪力墙、电梯井壁</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1.梁截面形状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011702014001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有梁板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011702015001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无梁板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011702016001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平板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011702017001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拱板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011702018001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薄壳板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011702019001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空心板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011702020001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其它板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栏板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支撑高度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011702022001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天沟、檐沟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构件类型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011702023001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雨篷、悬挑板、阳台板</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1.构件类型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2.板厚度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011702024001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楼梯</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011702025001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其它现浇构件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构件类型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011702026001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电缆沟、地沟</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1.沟类型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2.沟截面</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011702027001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台阶</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台阶踏步宽</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011702028001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扶手</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扶手断面尺寸</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011702029001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散水</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扶手断面尺寸</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011702030001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后浇带</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后浇带部位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011702031001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化粪池</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1.化粪池部位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2.化粪池规格</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011702032001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检查井</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1.检查井部位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2.检查井规格</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垂直运输</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011703001001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垂直运输</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 建筑物建筑类型及结构形式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 地下室建筑面积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建筑物檐口高度、层数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m2|天</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超高施工增加</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24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011704001001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超高施工增加</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 建筑物建筑类型及结构形式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 建筑物檐口高度、层数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3.单层建筑物檐口高度超过20m，多层建筑物超过6层部分的建筑面积</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大型机械设备进出场及安拆</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011705001001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大型机械设备进出场及安拆</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1.机械设备名称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2.机械设备规格型号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台次</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施工排水、降水</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00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011706001001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成井</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1.成井方式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2.地层情况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3.成井直径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4.井（滤）管类型、直径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011706002001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排水、降水</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1.机械规格型号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2.降排水管规格</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昼夜</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bl>
    <w:p>
      <w:r>
        <w:br w:type="page"/>
      </w:r>
    </w:p>
    <w:tbl>
      <w:tblPr>
        <w:tblStyle w:val="14"/>
        <w:tblW w:w="14520" w:type="dxa"/>
        <w:tblInd w:w="0" w:type="dxa"/>
        <w:tblLayout w:type="fixed"/>
        <w:tblCellMar>
          <w:top w:w="0" w:type="dxa"/>
          <w:left w:w="0" w:type="dxa"/>
          <w:bottom w:w="0" w:type="dxa"/>
          <w:right w:w="0" w:type="dxa"/>
        </w:tblCellMar>
      </w:tblPr>
      <w:tblGrid>
        <w:gridCol w:w="1095"/>
        <w:gridCol w:w="1530"/>
        <w:gridCol w:w="1005"/>
        <w:gridCol w:w="1800"/>
        <w:gridCol w:w="2790"/>
        <w:gridCol w:w="1110"/>
        <w:gridCol w:w="1410"/>
        <w:gridCol w:w="570"/>
        <w:gridCol w:w="345"/>
        <w:gridCol w:w="1590"/>
        <w:gridCol w:w="353"/>
        <w:gridCol w:w="922"/>
      </w:tblGrid>
      <w:tr>
        <w:tblPrEx>
          <w:tblLayout w:type="fixed"/>
          <w:tblCellMar>
            <w:top w:w="0" w:type="dxa"/>
            <w:left w:w="0" w:type="dxa"/>
            <w:bottom w:w="0" w:type="dxa"/>
            <w:right w:w="0" w:type="dxa"/>
          </w:tblCellMar>
        </w:tblPrEx>
        <w:trPr>
          <w:gridAfter w:val="1"/>
          <w:wAfter w:w="922" w:type="dxa"/>
          <w:trHeight w:val="465" w:hRule="atLeast"/>
        </w:trPr>
        <w:tc>
          <w:tcPr>
            <w:tcW w:w="13598" w:type="dxa"/>
            <w:gridSpan w:val="11"/>
            <w:tcBorders>
              <w:top w:val="nil"/>
              <w:left w:val="nil"/>
              <w:bottom w:val="nil"/>
              <w:right w:val="nil"/>
            </w:tcBorders>
            <w:shd w:val="clear" w:color="auto" w:fill="auto"/>
            <w:tcMar>
              <w:top w:w="15" w:type="dxa"/>
              <w:left w:w="15" w:type="dxa"/>
              <w:right w:w="15" w:type="dxa"/>
            </w:tcMar>
          </w:tcPr>
          <w:tbl>
            <w:tblPr>
              <w:tblStyle w:val="14"/>
              <w:tblW w:w="14525" w:type="dxa"/>
              <w:tblInd w:w="0" w:type="dxa"/>
              <w:tblLayout w:type="fixed"/>
              <w:tblCellMar>
                <w:top w:w="0" w:type="dxa"/>
                <w:left w:w="0" w:type="dxa"/>
                <w:bottom w:w="0" w:type="dxa"/>
                <w:right w:w="0" w:type="dxa"/>
              </w:tblCellMar>
            </w:tblPr>
            <w:tblGrid>
              <w:gridCol w:w="1096"/>
              <w:gridCol w:w="15"/>
              <w:gridCol w:w="1516"/>
              <w:gridCol w:w="2806"/>
              <w:gridCol w:w="2791"/>
              <w:gridCol w:w="1110"/>
              <w:gridCol w:w="1410"/>
              <w:gridCol w:w="915"/>
              <w:gridCol w:w="937"/>
              <w:gridCol w:w="1929"/>
            </w:tblGrid>
            <w:tr>
              <w:tblPrEx>
                <w:tblLayout w:type="fixed"/>
                <w:tblCellMar>
                  <w:top w:w="0" w:type="dxa"/>
                  <w:left w:w="0" w:type="dxa"/>
                  <w:bottom w:w="0" w:type="dxa"/>
                  <w:right w:w="0" w:type="dxa"/>
                </w:tblCellMar>
              </w:tblPrEx>
              <w:trPr>
                <w:trHeight w:val="465" w:hRule="atLeast"/>
              </w:trPr>
              <w:tc>
                <w:tcPr>
                  <w:tcW w:w="14525" w:type="dxa"/>
                  <w:gridSpan w:val="10"/>
                  <w:tcBorders>
                    <w:top w:val="nil"/>
                    <w:left w:val="nil"/>
                    <w:bottom w:val="nil"/>
                    <w:right w:val="nil"/>
                  </w:tcBorders>
                  <w:shd w:val="clear" w:color="auto" w:fill="auto"/>
                  <w:tcMar>
                    <w:top w:w="15" w:type="dxa"/>
                    <w:left w:w="15" w:type="dxa"/>
                    <w:right w:w="15" w:type="dxa"/>
                  </w:tcMar>
                </w:tcPr>
                <w:p>
                  <w:pPr>
                    <w:widowControl/>
                    <w:jc w:val="center"/>
                    <w:textAlignment w:val="top"/>
                    <w:rPr>
                      <w:rFonts w:ascii="宋体" w:hAnsi="宋体" w:cs="宋体"/>
                      <w:b/>
                      <w:color w:val="000000"/>
                      <w:sz w:val="32"/>
                      <w:szCs w:val="32"/>
                    </w:rPr>
                  </w:pPr>
                  <w:r>
                    <w:rPr>
                      <w:rFonts w:hint="eastAsia" w:ascii="宋体" w:hAnsi="宋体" w:cs="宋体"/>
                      <w:b/>
                      <w:color w:val="000000"/>
                      <w:kern w:val="0"/>
                      <w:sz w:val="32"/>
                      <w:szCs w:val="32"/>
                    </w:rPr>
                    <w:t>总价措施项目清单计价表</w:t>
                  </w:r>
                </w:p>
              </w:tc>
            </w:tr>
            <w:tr>
              <w:tblPrEx>
                <w:tblLayout w:type="fixed"/>
                <w:tblCellMar>
                  <w:top w:w="0" w:type="dxa"/>
                  <w:left w:w="0" w:type="dxa"/>
                  <w:bottom w:w="0" w:type="dxa"/>
                  <w:right w:w="0" w:type="dxa"/>
                </w:tblCellMar>
              </w:tblPrEx>
              <w:trPr>
                <w:trHeight w:val="525" w:hRule="atLeast"/>
              </w:trPr>
              <w:tc>
                <w:tcPr>
                  <w:tcW w:w="1111" w:type="dxa"/>
                  <w:gridSpan w:val="2"/>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工程名称：</w:t>
                  </w:r>
                </w:p>
              </w:tc>
              <w:tc>
                <w:tcPr>
                  <w:tcW w:w="7113" w:type="dxa"/>
                  <w:gridSpan w:val="3"/>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雅安交建集团云石建材有限公司泥浆池棚化工程\单项工程1【建筑与装饰工程】</w:t>
                  </w:r>
                </w:p>
              </w:tc>
              <w:tc>
                <w:tcPr>
                  <w:tcW w:w="252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标段：</w:t>
                  </w:r>
                </w:p>
              </w:tc>
              <w:tc>
                <w:tcPr>
                  <w:tcW w:w="3781"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第1页 共2页</w:t>
                  </w:r>
                </w:p>
              </w:tc>
            </w:tr>
            <w:tr>
              <w:tblPrEx>
                <w:tblLayout w:type="fixed"/>
                <w:tblCellMar>
                  <w:top w:w="0" w:type="dxa"/>
                  <w:left w:w="0" w:type="dxa"/>
                  <w:bottom w:w="0" w:type="dxa"/>
                  <w:right w:w="0" w:type="dxa"/>
                </w:tblCellMar>
              </w:tblPrEx>
              <w:trPr>
                <w:trHeight w:val="76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 号</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项目编码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计算基础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费率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金额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调整费率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调整后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金额(元)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tblPrEx>
                <w:tblLayout w:type="fixed"/>
                <w:tblCellMar>
                  <w:top w:w="0" w:type="dxa"/>
                  <w:left w:w="0" w:type="dxa"/>
                  <w:bottom w:w="0" w:type="dxa"/>
                  <w:right w:w="0" w:type="dxa"/>
                </w:tblCellMar>
              </w:tblPrEx>
              <w:trPr>
                <w:trHeight w:val="23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011707001001</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安全文明施工</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①</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环境保护</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分部分项工程量清单项目定额人工费+单价措施项目定额人工费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②</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文明施工</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分部分项工程量清单项目定额人工费+单价措施项目定额人工费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③</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安全施工</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分部分项工程量清单项目定额人工费+单价措施项目定额人工费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76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④</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临时设施</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分部分项工程量清单项目定额人工费+单价措施项目定额人工费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3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011707002001</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夜间施工</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3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011707003001</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非夜间施工照明</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3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011707004001</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二次搬运</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3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011707005001</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冬雨季施工</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011707006001</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地上、地下设施、建筑物的临时保护设施</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35"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011707007001</w:t>
                  </w:r>
                </w:p>
              </w:tc>
              <w:tc>
                <w:tcPr>
                  <w:tcW w:w="2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已完工程及设备保护</w:t>
                  </w:r>
                </w:p>
              </w:tc>
              <w:tc>
                <w:tcPr>
                  <w:tcW w:w="2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bl>
          <w:p>
            <w:pPr>
              <w:widowControl/>
              <w:jc w:val="center"/>
              <w:textAlignment w:val="top"/>
              <w:rPr>
                <w:rFonts w:ascii="宋体" w:hAnsi="宋体" w:cs="宋体"/>
                <w:b/>
                <w:color w:val="000000"/>
                <w:sz w:val="32"/>
                <w:szCs w:val="32"/>
              </w:rPr>
            </w:pPr>
          </w:p>
        </w:tc>
      </w:tr>
      <w:tr>
        <w:tblPrEx>
          <w:tblLayout w:type="fixed"/>
          <w:tblCellMar>
            <w:top w:w="0" w:type="dxa"/>
            <w:left w:w="0" w:type="dxa"/>
            <w:bottom w:w="0" w:type="dxa"/>
            <w:right w:w="0"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011707008001</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工程定位复测费</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85" w:hRule="atLeast"/>
        </w:trPr>
        <w:tc>
          <w:tcPr>
            <w:tcW w:w="3630" w:type="dxa"/>
            <w:gridSpan w:val="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编制人（造价人员）：</w:t>
            </w:r>
          </w:p>
        </w:tc>
        <w:tc>
          <w:tcPr>
            <w:tcW w:w="4590" w:type="dxa"/>
            <w:gridSpan w:val="2"/>
            <w:tcBorders>
              <w:top w:val="nil"/>
              <w:left w:val="nil"/>
              <w:bottom w:val="nil"/>
              <w:right w:val="nil"/>
            </w:tcBorders>
            <w:shd w:val="clear" w:color="auto" w:fill="auto"/>
            <w:tcMar>
              <w:top w:w="15" w:type="dxa"/>
              <w:left w:w="15" w:type="dxa"/>
              <w:right w:w="15" w:type="dxa"/>
            </w:tcMar>
            <w:vAlign w:val="center"/>
          </w:tcPr>
          <w:p>
            <w:pPr>
              <w:jc w:val="left"/>
              <w:rPr>
                <w:rFonts w:ascii="宋体" w:hAnsi="宋体" w:cs="宋体"/>
                <w:color w:val="000000"/>
                <w:sz w:val="18"/>
                <w:szCs w:val="18"/>
              </w:rPr>
            </w:pPr>
          </w:p>
        </w:tc>
        <w:tc>
          <w:tcPr>
            <w:tcW w:w="3090" w:type="dxa"/>
            <w:gridSpan w:val="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复核人（造价工程师）：</w:t>
            </w:r>
          </w:p>
        </w:tc>
        <w:tc>
          <w:tcPr>
            <w:tcW w:w="3210" w:type="dxa"/>
            <w:gridSpan w:val="4"/>
            <w:tcBorders>
              <w:top w:val="nil"/>
              <w:left w:val="nil"/>
              <w:bottom w:val="nil"/>
              <w:right w:val="nil"/>
            </w:tcBorders>
            <w:shd w:val="clear" w:color="auto" w:fill="auto"/>
            <w:tcMar>
              <w:top w:w="15" w:type="dxa"/>
              <w:left w:w="15" w:type="dxa"/>
              <w:right w:w="15" w:type="dxa"/>
            </w:tcMar>
            <w:vAlign w:val="center"/>
          </w:tcPr>
          <w:p>
            <w:pPr>
              <w:jc w:val="left"/>
              <w:rPr>
                <w:rFonts w:ascii="宋体" w:hAnsi="宋体" w:cs="宋体"/>
                <w:color w:val="000000"/>
                <w:sz w:val="18"/>
                <w:szCs w:val="18"/>
              </w:rPr>
            </w:pPr>
          </w:p>
        </w:tc>
      </w:tr>
    </w:tbl>
    <w:p>
      <w:pPr>
        <w:widowControl/>
        <w:jc w:val="left"/>
        <w:textAlignment w:val="center"/>
        <w:rPr>
          <w:rFonts w:ascii="宋体" w:hAnsi="宋体" w:cs="宋体"/>
          <w:color w:val="000000"/>
          <w:kern w:val="0"/>
          <w:sz w:val="18"/>
          <w:szCs w:val="18"/>
        </w:rPr>
      </w:pPr>
    </w:p>
    <w:tbl>
      <w:tblPr>
        <w:tblStyle w:val="14"/>
        <w:tblW w:w="14520" w:type="dxa"/>
        <w:tblInd w:w="0" w:type="dxa"/>
        <w:tblLayout w:type="fixed"/>
        <w:tblCellMar>
          <w:top w:w="0" w:type="dxa"/>
          <w:left w:w="0" w:type="dxa"/>
          <w:bottom w:w="0" w:type="dxa"/>
          <w:right w:w="0" w:type="dxa"/>
        </w:tblCellMar>
      </w:tblPr>
      <w:tblGrid>
        <w:gridCol w:w="14520"/>
      </w:tblGrid>
      <w:tr>
        <w:tblPrEx>
          <w:tblLayout w:type="fixed"/>
          <w:tblCellMar>
            <w:top w:w="0" w:type="dxa"/>
            <w:left w:w="0" w:type="dxa"/>
            <w:bottom w:w="0" w:type="dxa"/>
            <w:right w:w="0" w:type="dxa"/>
          </w:tblCellMar>
        </w:tblPrEx>
        <w:trPr>
          <w:trHeight w:val="735" w:hRule="atLeast"/>
        </w:trPr>
        <w:tc>
          <w:tcPr>
            <w:tcW w:w="14520"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注:1“计算基础”中安全文明施工费可为“定额基价”、“定额人工费”或“定额人工费+定额机械费”，其他项目可为“定额人工费”或“定额人工费+定额机械费”。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 按施工方案计算的措施费，若无“计算基础”和“费率”的数值，也可只填“金额”数值，但应在备注栏说明施工方案出处或计算方法。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表-11</w:t>
            </w:r>
          </w:p>
        </w:tc>
      </w:tr>
    </w:tbl>
    <w:p>
      <w:r>
        <w:br w:type="page"/>
      </w:r>
    </w:p>
    <w:tbl>
      <w:tblPr>
        <w:tblStyle w:val="14"/>
        <w:tblW w:w="14475" w:type="dxa"/>
        <w:tblInd w:w="0" w:type="dxa"/>
        <w:tblLayout w:type="fixed"/>
        <w:tblCellMar>
          <w:top w:w="0" w:type="dxa"/>
          <w:left w:w="0" w:type="dxa"/>
          <w:bottom w:w="0" w:type="dxa"/>
          <w:right w:w="0" w:type="dxa"/>
        </w:tblCellMar>
      </w:tblPr>
      <w:tblGrid>
        <w:gridCol w:w="1245"/>
        <w:gridCol w:w="3600"/>
        <w:gridCol w:w="3030"/>
        <w:gridCol w:w="1935"/>
        <w:gridCol w:w="1740"/>
        <w:gridCol w:w="2925"/>
      </w:tblGrid>
      <w:tr>
        <w:tblPrEx>
          <w:tblLayout w:type="fixed"/>
          <w:tblCellMar>
            <w:top w:w="0" w:type="dxa"/>
            <w:left w:w="0" w:type="dxa"/>
            <w:bottom w:w="0" w:type="dxa"/>
            <w:right w:w="0" w:type="dxa"/>
          </w:tblCellMar>
        </w:tblPrEx>
        <w:trPr>
          <w:trHeight w:val="465" w:hRule="atLeast"/>
        </w:trPr>
        <w:tc>
          <w:tcPr>
            <w:tcW w:w="14475" w:type="dxa"/>
            <w:gridSpan w:val="6"/>
            <w:tcBorders>
              <w:top w:val="nil"/>
              <w:left w:val="nil"/>
              <w:bottom w:val="nil"/>
              <w:right w:val="nil"/>
            </w:tcBorders>
            <w:shd w:val="clear" w:color="auto" w:fill="auto"/>
            <w:tcMar>
              <w:top w:w="15" w:type="dxa"/>
              <w:left w:w="15" w:type="dxa"/>
              <w:right w:w="15" w:type="dxa"/>
            </w:tcMar>
          </w:tcPr>
          <w:p>
            <w:pPr>
              <w:widowControl/>
              <w:jc w:val="center"/>
              <w:textAlignment w:val="top"/>
              <w:rPr>
                <w:rFonts w:ascii="宋体" w:hAnsi="宋体" w:cs="宋体"/>
                <w:b/>
                <w:color w:val="000000"/>
                <w:sz w:val="32"/>
                <w:szCs w:val="32"/>
              </w:rPr>
            </w:pPr>
            <w:r>
              <w:rPr>
                <w:rFonts w:hint="eastAsia" w:ascii="宋体" w:hAnsi="宋体" w:cs="宋体"/>
                <w:b/>
                <w:color w:val="000000"/>
                <w:kern w:val="0"/>
                <w:sz w:val="32"/>
                <w:szCs w:val="32"/>
              </w:rPr>
              <w:t>规费、税金项目计价表</w:t>
            </w:r>
          </w:p>
        </w:tc>
      </w:tr>
      <w:tr>
        <w:tblPrEx>
          <w:tblLayout w:type="fixed"/>
          <w:tblCellMar>
            <w:top w:w="0" w:type="dxa"/>
            <w:left w:w="0" w:type="dxa"/>
            <w:bottom w:w="0" w:type="dxa"/>
            <w:right w:w="0" w:type="dxa"/>
          </w:tblCellMar>
        </w:tblPrEx>
        <w:trPr>
          <w:trHeight w:val="525" w:hRule="atLeast"/>
        </w:trPr>
        <w:tc>
          <w:tcPr>
            <w:tcW w:w="1245"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工程名称：</w:t>
            </w:r>
          </w:p>
        </w:tc>
        <w:tc>
          <w:tcPr>
            <w:tcW w:w="6630" w:type="dxa"/>
            <w:gridSpan w:val="2"/>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雅安交建集团云石建材有限公司泥浆池棚化工程\单项工程1</w:t>
            </w:r>
          </w:p>
        </w:tc>
        <w:tc>
          <w:tcPr>
            <w:tcW w:w="3675" w:type="dxa"/>
            <w:gridSpan w:val="2"/>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标段：</w:t>
            </w:r>
          </w:p>
        </w:tc>
        <w:tc>
          <w:tcPr>
            <w:tcW w:w="2925"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第1页 共1页</w:t>
            </w:r>
          </w:p>
        </w:tc>
      </w:tr>
      <w:tr>
        <w:tblPrEx>
          <w:tblLayout w:type="fixed"/>
          <w:tblCellMar>
            <w:top w:w="0" w:type="dxa"/>
            <w:left w:w="0" w:type="dxa"/>
            <w:bottom w:w="0" w:type="dxa"/>
            <w:right w:w="0" w:type="dxa"/>
          </w:tblCellMar>
        </w:tblPrEx>
        <w:trPr>
          <w:trHeight w:val="34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计算基础</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计算基数</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计算费率（％）</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金额(元)</w:t>
            </w: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规费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分部分项清单定额人工费+单价措施项目清单定额人工费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社会保险费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分部分项清单定额人工费+单价措施项目清单定额人工费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养老保险费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分部分项清单定额人工费+单价措施项目清单定额人工费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失业保险费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分部分项清单定额人工费+单价措施项目清单定额人工费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医疗保险费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分部分项清单定额人工费+单价措施项目清单定额人工费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工伤保险费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分部分项清单定额人工费+单价措施项目清单定额人工费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生育保险费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分部分项清单定额人工费+单价措施项目清单定额人工费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住房公积金</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分部分项清单定额人工费+单价措施项目清单定额人工费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工程排污费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按工程所在地环境保护部门收取标准，按实计入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24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销项增值税额</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分部分项工程费+措施项目费+其他项目费+规费+创优质工程奖补偿奖励费-按规定不计税的工程设备金额-除税甲供材料（设备）设备费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00" w:hRule="atLeast"/>
        </w:trPr>
        <w:tc>
          <w:tcPr>
            <w:tcW w:w="115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19920.41</w:t>
            </w:r>
          </w:p>
        </w:tc>
      </w:tr>
      <w:tr>
        <w:tblPrEx>
          <w:tblLayout w:type="fixed"/>
          <w:tblCellMar>
            <w:top w:w="0" w:type="dxa"/>
            <w:left w:w="0" w:type="dxa"/>
            <w:bottom w:w="0" w:type="dxa"/>
            <w:right w:w="0" w:type="dxa"/>
          </w:tblCellMar>
        </w:tblPrEx>
        <w:trPr>
          <w:trHeight w:val="135" w:hRule="atLeast"/>
        </w:trPr>
        <w:tc>
          <w:tcPr>
            <w:tcW w:w="1245"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3600"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3030"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1935"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2925"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285" w:hRule="atLeast"/>
        </w:trPr>
        <w:tc>
          <w:tcPr>
            <w:tcW w:w="14475" w:type="dxa"/>
            <w:gridSpan w:val="6"/>
            <w:tcBorders>
              <w:top w:val="nil"/>
              <w:left w:val="nil"/>
              <w:bottom w:val="nil"/>
              <w:right w:val="nil"/>
            </w:tcBorders>
            <w:shd w:val="clear" w:color="auto" w:fill="auto"/>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编制人（造价人员）：                                    复核人（造价工程师）：</w:t>
            </w:r>
          </w:p>
        </w:tc>
      </w:tr>
      <w:tr>
        <w:tblPrEx>
          <w:tblLayout w:type="fixed"/>
          <w:tblCellMar>
            <w:top w:w="0" w:type="dxa"/>
            <w:left w:w="0" w:type="dxa"/>
            <w:bottom w:w="0" w:type="dxa"/>
            <w:right w:w="0" w:type="dxa"/>
          </w:tblCellMar>
        </w:tblPrEx>
        <w:trPr>
          <w:trHeight w:val="270" w:hRule="atLeast"/>
        </w:trPr>
        <w:tc>
          <w:tcPr>
            <w:tcW w:w="14475" w:type="dxa"/>
            <w:gridSpan w:val="6"/>
            <w:tcBorders>
              <w:top w:val="nil"/>
              <w:left w:val="nil"/>
              <w:bottom w:val="nil"/>
              <w:right w:val="nil"/>
            </w:tcBorders>
            <w:shd w:val="clear" w:color="auto" w:fill="auto"/>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                                                                                                                                   表-13</w:t>
            </w:r>
          </w:p>
        </w:tc>
      </w:tr>
    </w:tbl>
    <w:p>
      <w:r>
        <w:br w:type="page"/>
      </w:r>
    </w:p>
    <w:p/>
    <w:tbl>
      <w:tblPr>
        <w:tblStyle w:val="14"/>
        <w:tblW w:w="14475" w:type="dxa"/>
        <w:tblInd w:w="0" w:type="dxa"/>
        <w:tblLayout w:type="fixed"/>
        <w:tblCellMar>
          <w:top w:w="0" w:type="dxa"/>
          <w:left w:w="0" w:type="dxa"/>
          <w:bottom w:w="0" w:type="dxa"/>
          <w:right w:w="0" w:type="dxa"/>
        </w:tblCellMar>
      </w:tblPr>
      <w:tblGrid>
        <w:gridCol w:w="1103"/>
        <w:gridCol w:w="6454"/>
        <w:gridCol w:w="2041"/>
        <w:gridCol w:w="2040"/>
        <w:gridCol w:w="50"/>
        <w:gridCol w:w="2787"/>
      </w:tblGrid>
      <w:tr>
        <w:tblPrEx>
          <w:tblLayout w:type="fixed"/>
          <w:tblCellMar>
            <w:top w:w="0" w:type="dxa"/>
            <w:left w:w="0" w:type="dxa"/>
            <w:bottom w:w="0" w:type="dxa"/>
            <w:right w:w="0" w:type="dxa"/>
          </w:tblCellMar>
        </w:tblPrEx>
        <w:trPr>
          <w:trHeight w:val="585" w:hRule="atLeast"/>
        </w:trPr>
        <w:tc>
          <w:tcPr>
            <w:tcW w:w="14475"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rPr>
              <w:t>其他项目清单与计价汇总表</w:t>
            </w:r>
          </w:p>
        </w:tc>
      </w:tr>
      <w:tr>
        <w:tblPrEx>
          <w:tblLayout w:type="fixed"/>
          <w:tblCellMar>
            <w:top w:w="0" w:type="dxa"/>
            <w:left w:w="0" w:type="dxa"/>
            <w:bottom w:w="0" w:type="dxa"/>
            <w:right w:w="0" w:type="dxa"/>
          </w:tblCellMar>
        </w:tblPrEx>
        <w:trPr>
          <w:trHeight w:val="525" w:hRule="atLeast"/>
        </w:trPr>
        <w:tc>
          <w:tcPr>
            <w:tcW w:w="1103"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工程名称：</w:t>
            </w:r>
          </w:p>
        </w:tc>
        <w:tc>
          <w:tcPr>
            <w:tcW w:w="6454"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雅安交建集团云石建材有限公司泥浆池棚化工程\单项工程1【建筑与装饰工程】</w:t>
            </w:r>
          </w:p>
        </w:tc>
        <w:tc>
          <w:tcPr>
            <w:tcW w:w="4131" w:type="dxa"/>
            <w:gridSpan w:val="3"/>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标段：</w:t>
            </w:r>
          </w:p>
        </w:tc>
        <w:tc>
          <w:tcPr>
            <w:tcW w:w="2787"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第1页 共1页</w:t>
            </w:r>
          </w:p>
        </w:tc>
      </w:tr>
      <w:tr>
        <w:tblPrEx>
          <w:tblLayout w:type="fixed"/>
          <w:tblCellMar>
            <w:top w:w="0" w:type="dxa"/>
            <w:left w:w="0" w:type="dxa"/>
            <w:bottom w:w="0" w:type="dxa"/>
            <w:right w:w="0" w:type="dxa"/>
          </w:tblCellMar>
        </w:tblPrEx>
        <w:trPr>
          <w:trHeight w:val="390"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 名 称</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结算金额(元)</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tblPrEx>
          <w:tblLayout w:type="fixed"/>
          <w:tblCellMar>
            <w:top w:w="0" w:type="dxa"/>
            <w:left w:w="0" w:type="dxa"/>
            <w:bottom w:w="0" w:type="dxa"/>
            <w:right w:w="0" w:type="dxa"/>
          </w:tblCellMar>
        </w:tblPrEx>
        <w:trPr>
          <w:trHeight w:val="345"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暂列金额</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45"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暂估价</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45"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材料(工程设备)暂估价/结算价</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45"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专业工程暂估价/结算价</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45"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计日工</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45"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总承包服务费</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45"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45"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30" w:hRule="atLeast"/>
        </w:trPr>
        <w:tc>
          <w:tcPr>
            <w:tcW w:w="75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　　计</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r>
      <w:tr>
        <w:tblPrEx>
          <w:tblLayout w:type="fixed"/>
          <w:tblCellMar>
            <w:top w:w="0" w:type="dxa"/>
            <w:left w:w="0" w:type="dxa"/>
            <w:bottom w:w="0" w:type="dxa"/>
            <w:right w:w="0" w:type="dxa"/>
          </w:tblCellMar>
        </w:tblPrEx>
        <w:trPr>
          <w:trHeight w:val="435" w:hRule="atLeast"/>
        </w:trPr>
        <w:tc>
          <w:tcPr>
            <w:tcW w:w="1103"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6454"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2041"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2040"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c>
          <w:tcPr>
            <w:tcW w:w="2787"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4"/>
              </w:rPr>
            </w:pPr>
          </w:p>
        </w:tc>
      </w:tr>
      <w:tr>
        <w:tblPrEx>
          <w:tblLayout w:type="fixed"/>
          <w:tblCellMar>
            <w:top w:w="0" w:type="dxa"/>
            <w:left w:w="0" w:type="dxa"/>
            <w:bottom w:w="0" w:type="dxa"/>
            <w:right w:w="0" w:type="dxa"/>
          </w:tblCellMar>
        </w:tblPrEx>
        <w:trPr>
          <w:trHeight w:val="510" w:hRule="atLeast"/>
        </w:trPr>
        <w:tc>
          <w:tcPr>
            <w:tcW w:w="14475"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注：材料（工程设备）暂估单价进入清单项目综合单价，此处不汇总。                                                                          表-12</w:t>
            </w:r>
          </w:p>
        </w:tc>
      </w:tr>
    </w:tbl>
    <w:p>
      <w:r>
        <w:br w:type="page"/>
      </w:r>
    </w:p>
    <w:tbl>
      <w:tblPr>
        <w:tblStyle w:val="14"/>
        <w:tblW w:w="15428" w:type="dxa"/>
        <w:tblInd w:w="0" w:type="dxa"/>
        <w:tblLayout w:type="fixed"/>
        <w:tblCellMar>
          <w:top w:w="0" w:type="dxa"/>
          <w:left w:w="0" w:type="dxa"/>
          <w:bottom w:w="0" w:type="dxa"/>
          <w:right w:w="0" w:type="dxa"/>
        </w:tblCellMar>
      </w:tblPr>
      <w:tblGrid>
        <w:gridCol w:w="1185"/>
        <w:gridCol w:w="78"/>
        <w:gridCol w:w="3192"/>
        <w:gridCol w:w="293"/>
        <w:gridCol w:w="982"/>
        <w:gridCol w:w="376"/>
        <w:gridCol w:w="854"/>
        <w:gridCol w:w="457"/>
        <w:gridCol w:w="638"/>
        <w:gridCol w:w="514"/>
        <w:gridCol w:w="15"/>
        <w:gridCol w:w="1286"/>
        <w:gridCol w:w="648"/>
        <w:gridCol w:w="987"/>
        <w:gridCol w:w="757"/>
        <w:gridCol w:w="683"/>
        <w:gridCol w:w="852"/>
        <w:gridCol w:w="678"/>
        <w:gridCol w:w="953"/>
      </w:tblGrid>
      <w:tr>
        <w:tblPrEx>
          <w:tblLayout w:type="fixed"/>
          <w:tblCellMar>
            <w:top w:w="0" w:type="dxa"/>
            <w:left w:w="0" w:type="dxa"/>
            <w:bottom w:w="0" w:type="dxa"/>
            <w:right w:w="0" w:type="dxa"/>
          </w:tblCellMar>
        </w:tblPrEx>
        <w:trPr>
          <w:trHeight w:val="795" w:hRule="atLeast"/>
        </w:trPr>
        <w:tc>
          <w:tcPr>
            <w:tcW w:w="15428" w:type="dxa"/>
            <w:gridSpan w:val="19"/>
            <w:tcBorders>
              <w:top w:val="nil"/>
              <w:left w:val="nil"/>
              <w:bottom w:val="nil"/>
              <w:right w:val="nil"/>
            </w:tcBorders>
            <w:shd w:val="clear" w:color="auto" w:fill="auto"/>
            <w:tcMar>
              <w:top w:w="15" w:type="dxa"/>
              <w:left w:w="15" w:type="dxa"/>
              <w:right w:w="15" w:type="dxa"/>
            </w:tcMar>
          </w:tcPr>
          <w:p>
            <w:pPr>
              <w:widowControl/>
              <w:jc w:val="center"/>
              <w:textAlignment w:val="top"/>
              <w:rPr>
                <w:rFonts w:ascii="宋体" w:hAnsi="宋体" w:cs="宋体"/>
                <w:b/>
                <w:color w:val="000000"/>
                <w:sz w:val="32"/>
                <w:szCs w:val="32"/>
              </w:rPr>
            </w:pPr>
            <w:r>
              <w:rPr>
                <w:rFonts w:hint="eastAsia" w:ascii="宋体" w:hAnsi="宋体" w:cs="宋体"/>
                <w:b/>
                <w:color w:val="000000"/>
                <w:kern w:val="0"/>
                <w:sz w:val="32"/>
                <w:szCs w:val="32"/>
              </w:rPr>
              <w:t xml:space="preserve"> 承包人提供主要材料和工程设备一览表 </w:t>
            </w:r>
            <w:r>
              <w:rPr>
                <w:rFonts w:hint="eastAsia" w:ascii="宋体" w:hAnsi="宋体" w:cs="宋体"/>
                <w:b/>
                <w:color w:val="000000"/>
                <w:kern w:val="0"/>
                <w:sz w:val="32"/>
                <w:szCs w:val="32"/>
              </w:rPr>
              <w:br w:type="textWrapping"/>
            </w:r>
            <w:r>
              <w:rPr>
                <w:rFonts w:hint="eastAsia" w:ascii="宋体" w:hAnsi="宋体" w:cs="宋体"/>
                <w:b/>
                <w:color w:val="000000"/>
                <w:kern w:val="0"/>
                <w:sz w:val="32"/>
                <w:szCs w:val="32"/>
              </w:rPr>
              <w:t>（适用造价信息差额调整法）</w:t>
            </w:r>
          </w:p>
        </w:tc>
      </w:tr>
      <w:tr>
        <w:tblPrEx>
          <w:tblLayout w:type="fixed"/>
          <w:tblCellMar>
            <w:top w:w="0" w:type="dxa"/>
            <w:left w:w="0" w:type="dxa"/>
            <w:bottom w:w="0" w:type="dxa"/>
            <w:right w:w="0" w:type="dxa"/>
          </w:tblCellMar>
        </w:tblPrEx>
        <w:trPr>
          <w:trHeight w:val="525" w:hRule="atLeast"/>
        </w:trPr>
        <w:tc>
          <w:tcPr>
            <w:tcW w:w="1263" w:type="dxa"/>
            <w:gridSpan w:val="2"/>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工程名称：</w:t>
            </w:r>
          </w:p>
        </w:tc>
        <w:tc>
          <w:tcPr>
            <w:tcW w:w="7306"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雅安交建集团云石建材有限公司泥浆池棚化工程\单项工程1【建筑与装饰工程】</w:t>
            </w:r>
          </w:p>
        </w:tc>
        <w:tc>
          <w:tcPr>
            <w:tcW w:w="3693"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pPr>
            <w:r>
              <w:rPr>
                <w:rFonts w:hint="eastAsia" w:ascii="宋体" w:hAnsi="宋体" w:cs="宋体"/>
                <w:color w:val="000000"/>
                <w:kern w:val="0"/>
                <w:sz w:val="20"/>
                <w:szCs w:val="20"/>
              </w:rPr>
              <w:t>标段：</w:t>
            </w:r>
          </w:p>
        </w:tc>
        <w:tc>
          <w:tcPr>
            <w:tcW w:w="3166" w:type="dxa"/>
            <w:gridSpan w:val="4"/>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第1页 共4页</w:t>
            </w:r>
          </w:p>
        </w:tc>
      </w:tr>
      <w:tr>
        <w:tblPrEx>
          <w:tblLayout w:type="fixed"/>
          <w:tblCellMar>
            <w:top w:w="0" w:type="dxa"/>
            <w:left w:w="0" w:type="dxa"/>
            <w:bottom w:w="0" w:type="dxa"/>
            <w:right w:w="0" w:type="dxa"/>
          </w:tblCellMar>
        </w:tblPrEx>
        <w:trPr>
          <w:trHeight w:val="525"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名称、规格、型号</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单位</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数量</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风险系数(%)</w:t>
            </w: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基准单价(元)</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投标单价(元)</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发承包人确认单价(元)</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成品箱形钢柱</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t</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3.897</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5900</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二等锯材</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m3</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0.231</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2000</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焊条 综合</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kg</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84.028</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5.5</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螺栓(综合)</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kg</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8.448</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6.5</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加工铁件</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kg</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56.895</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5</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其他材料费</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元</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1262.97</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1</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柴油(机械)</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kg</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81.411</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7.81</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成品钢檩条</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t</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2.998</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5000</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中间固定架 WG-2</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个</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474.643</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2</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端部固定架 WG-3</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个</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13.131</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2</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单面固定螺栓 ML-850R</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个</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962.478</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0.8</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单面连接螺栓 R-8</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个</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859.946</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0.8</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普通螺栓 M8</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个</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1065.969</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0.8</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拉铆钉 LD-1</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个</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181.679</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0.15</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檐口堵头板 WD-1</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块</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355.623</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12</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屋脊堵头 WD-2</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块</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355.623</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12</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屋脊挡雨板 WD-3</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0"/>
                <w:szCs w:val="20"/>
              </w:rPr>
              <w:t>块</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355.623</w:t>
            </w:r>
          </w:p>
        </w:tc>
        <w:tc>
          <w:tcPr>
            <w:tcW w:w="1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rPr>
              <w:t>12</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52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名称、规格、型号</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单位</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风险系数(%)</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基准单价(元)</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投标单价(元)</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发承包人确认单价(元)</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屋脊板 2mm</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26.023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沿口包角板 0.8mm</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6.656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密封膏</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119.92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橡胶密封条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98.514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镀锌铁丝 12#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17.988</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彩钢板</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772.854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焊锡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铁钉</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0.266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塑料硬管 φ110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11.385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塑料弯管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2.713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塑料膨胀螺栓 φ10×70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铁卡箍</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PVC聚氯乙烯粘合剂</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0.275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塑料山墙出水口 φ110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塑料水斗 φ110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排水管连接件 110×50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2.02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标准砖</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千匹</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4.774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580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水泥 32.5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22076.031</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0.54</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细砂</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2.336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水</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93.946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3.05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中砂</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33.079</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石油沥青 10#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46.035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砾石 5～40mm</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24.798</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卷闸门</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28.7</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165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膨胀螺栓(金属胀锚螺栓) M8×80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18.799</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0.55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膨胀螺栓(金属胀锚螺栓) M8×100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45.375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0.8</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精制六角带帽螺栓 M10×100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15.613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0.55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电焊条 φ4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1.452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卷闸门电动装置 国产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2100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PE塑料给水管 DN110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73.08</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10.2</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聚乙烯管件</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φ12热镀锌圆钢</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367.5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镀锌扁钢 -40*4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18.9</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成品压型钢板</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120.3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防雨自攻螺栓</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只</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72.18</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0.6</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金属胀锚螺栓</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24.06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0.4</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不锈钢铆钉</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405.411</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0.3</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乙丙橡胶垫圈</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57.744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0.8</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聚苯乙烯泡沫塑料板</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0.205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碎石 5～40mm</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m3</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34.866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r>
        <w:tblPrEx>
          <w:tblLayout w:type="fixed"/>
          <w:tblCellMar>
            <w:top w:w="0" w:type="dxa"/>
            <w:left w:w="0" w:type="dxa"/>
            <w:bottom w:w="0" w:type="dxa"/>
            <w:right w:w="0" w:type="dxa"/>
          </w:tblCellMar>
        </w:tblPrEx>
        <w:trPr>
          <w:gridAfter w:val="1"/>
          <w:wAfter w:w="953" w:type="dxa"/>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遮阳网</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r>
    </w:tbl>
    <w:p>
      <w:r>
        <w:rPr>
          <w:rFonts w:hint="eastAsia"/>
        </w:rPr>
        <w:t>注：1.此表由招标人填写除“投标单价”栏的内容，投标人在投标时自主确定投标单价。</w:t>
      </w:r>
    </w:p>
    <w:p>
      <w:r>
        <w:rPr>
          <w:rFonts w:hint="eastAsia"/>
        </w:rPr>
        <w:t xml:space="preserve">    2.招标人应优先采用工程造价管理机构发布的单价作为基准单价，未发布的，通过市场调查确定其基准单价。</w:t>
      </w:r>
    </w:p>
    <w:sectPr>
      <w:pgSz w:w="16838" w:h="11906" w:orient="landscape"/>
      <w:pgMar w:top="720" w:right="720" w:bottom="720" w:left="720"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Arial Unicode MS"/>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PAGE   \* MERGEFORMAT</w:instrText>
    </w:r>
    <w:r>
      <w:fldChar w:fldCharType="separate"/>
    </w:r>
    <w:r>
      <w:rPr>
        <w:lang w:val="zh-CN"/>
      </w:rPr>
      <w:t>1</w:t>
    </w:r>
    <w:r>
      <w:rPr>
        <w:lang w:val="zh-CN"/>
      </w:rPr>
      <w:fldChar w:fldCharType="end"/>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9"/>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r>
                      <w:rPr>
                        <w:rFonts w:hint="eastAsia"/>
                      </w:rPr>
                      <w:t xml:space="preserve"> 页</w:t>
                    </w:r>
                  </w:p>
                </w:txbxContent>
              </v:textbox>
            </v:shape>
          </w:pict>
        </mc:Fallback>
      </mc:AlternateContent>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 xml:space="preserve">雅安交建集团云石建材有限公司泥浆池棚化和泥浆脱水场工程施工比选文件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96E54"/>
    <w:multiLevelType w:val="singleLevel"/>
    <w:tmpl w:val="98896E54"/>
    <w:lvl w:ilvl="0" w:tentative="0">
      <w:start w:val="10"/>
      <w:numFmt w:val="chineseCounting"/>
      <w:suff w:val="nothing"/>
      <w:lvlText w:val="%1、"/>
      <w:lvlJc w:val="left"/>
      <w:rPr>
        <w:rFonts w:hint="eastAsia"/>
      </w:rPr>
    </w:lvl>
  </w:abstractNum>
  <w:abstractNum w:abstractNumId="1">
    <w:nsid w:val="09B0DF99"/>
    <w:multiLevelType w:val="singleLevel"/>
    <w:tmpl w:val="09B0DF99"/>
    <w:lvl w:ilvl="0" w:tentative="0">
      <w:start w:val="1"/>
      <w:numFmt w:val="decimal"/>
      <w:suff w:val="nothing"/>
      <w:lvlText w:val="（%1）"/>
      <w:lvlJc w:val="left"/>
    </w:lvl>
  </w:abstractNum>
  <w:abstractNum w:abstractNumId="2">
    <w:nsid w:val="22821BC9"/>
    <w:multiLevelType w:val="singleLevel"/>
    <w:tmpl w:val="22821BC9"/>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A0399"/>
    <w:rsid w:val="00567360"/>
    <w:rsid w:val="007B7239"/>
    <w:rsid w:val="03353077"/>
    <w:rsid w:val="0748745A"/>
    <w:rsid w:val="149D5DFB"/>
    <w:rsid w:val="1AB8074C"/>
    <w:rsid w:val="2478078F"/>
    <w:rsid w:val="27310DB3"/>
    <w:rsid w:val="3805517C"/>
    <w:rsid w:val="3BE16AA2"/>
    <w:rsid w:val="43902CB2"/>
    <w:rsid w:val="46B711CA"/>
    <w:rsid w:val="4A717214"/>
    <w:rsid w:val="61F11365"/>
    <w:rsid w:val="650075F1"/>
    <w:rsid w:val="65096828"/>
    <w:rsid w:val="79D37F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Lines/>
      <w:spacing w:before="260" w:after="260" w:line="410" w:lineRule="auto"/>
      <w:jc w:val="center"/>
      <w:outlineLvl w:val="1"/>
    </w:pPr>
    <w:rPr>
      <w:rFonts w:hint="eastAsia" w:ascii="仿宋_GB2312" w:hAnsi="Arial" w:eastAsia="仿宋_GB2312"/>
      <w:b/>
      <w:bCs/>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ind w:firstLine="600"/>
    </w:pPr>
    <w:rPr>
      <w:sz w:val="3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ind w:firstLine="600"/>
    </w:pPr>
    <w:rPr>
      <w:b/>
      <w:bCs/>
      <w:sz w:val="30"/>
    </w:rPr>
  </w:style>
  <w:style w:type="paragraph" w:styleId="8">
    <w:name w:val="Balloon Text"/>
    <w:basedOn w:val="1"/>
    <w:link w:val="21"/>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_Style 5"/>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0">
    <w:name w:val="Blockquote"/>
    <w:basedOn w:val="1"/>
    <w:qFormat/>
    <w:uiPriority w:val="0"/>
    <w:pPr>
      <w:adjustRightInd w:val="0"/>
      <w:spacing w:before="100" w:after="100"/>
      <w:ind w:left="360" w:right="360"/>
      <w:jc w:val="left"/>
    </w:pPr>
    <w:rPr>
      <w:kern w:val="0"/>
      <w:sz w:val="24"/>
      <w:szCs w:val="20"/>
    </w:rPr>
  </w:style>
  <w:style w:type="character" w:customStyle="1" w:styleId="21">
    <w:name w:val="批注框文本 Char"/>
    <w:basedOn w:val="15"/>
    <w:link w:val="8"/>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3463</Words>
  <Characters>19742</Characters>
  <Lines>164</Lines>
  <Paragraphs>46</Paragraphs>
  <TotalTime>101</TotalTime>
  <ScaleCrop>false</ScaleCrop>
  <LinksUpToDate>false</LinksUpToDate>
  <CharactersWithSpaces>23159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2019-03-15T04:59:00Z</dcterms:created>
  <dc:creator>看天下.Vista②号</dc:creator>
  <cp:lastModifiedBy>看天下.Vista②号</cp:lastModifiedBy>
  <cp:lastPrinted>2019-03-18T02:27:00Z</cp:lastPrinted>
  <dcterms:modified xsi:type="dcterms:W3CDTF">2019-03-18T02:50:07Z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